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5F0B" w14:textId="3F12B31C" w:rsidR="00E34494" w:rsidRDefault="00E34494" w:rsidP="00E34494">
      <w:pPr>
        <w:pStyle w:val="CRCoverPage"/>
        <w:tabs>
          <w:tab w:val="right" w:pos="9639"/>
        </w:tabs>
        <w:rPr>
          <w:b/>
        </w:rPr>
      </w:pPr>
      <w:r>
        <w:rPr>
          <w:b/>
          <w:sz w:val="24"/>
        </w:rPr>
        <w:t>3GPP TSG RAN WG1 #118                                                              R1-</w:t>
      </w:r>
      <w:r w:rsidRPr="009B3591">
        <w:rPr>
          <w:b/>
          <w:sz w:val="24"/>
        </w:rPr>
        <w:t xml:space="preserve"> </w:t>
      </w:r>
      <w:r w:rsidR="00E012DA" w:rsidRPr="00E012DA">
        <w:rPr>
          <w:b/>
          <w:bCs/>
          <w:sz w:val="24"/>
          <w:lang w:val="en-US"/>
        </w:rPr>
        <w:t>2406843</w:t>
      </w:r>
      <w:r>
        <w:rPr>
          <w:b/>
          <w:i/>
          <w:sz w:val="28"/>
        </w:rPr>
        <w:tab/>
      </w:r>
    </w:p>
    <w:p w14:paraId="46A9EE74" w14:textId="77777777" w:rsidR="00E34494" w:rsidRPr="000B1A36" w:rsidRDefault="00E34494" w:rsidP="00E34494">
      <w:pPr>
        <w:tabs>
          <w:tab w:val="center" w:pos="4536"/>
          <w:tab w:val="right" w:pos="9072"/>
        </w:tabs>
        <w:rPr>
          <w:rFonts w:ascii="Arial" w:eastAsia="MS Mincho" w:hAnsi="Arial" w:cs="Arial"/>
          <w:b/>
          <w:bCs/>
          <w:lang w:val="en-GB" w:eastAsia="ja-JP"/>
        </w:rPr>
      </w:pPr>
      <w:r w:rsidRPr="000B1A36">
        <w:rPr>
          <w:rFonts w:ascii="Arial" w:eastAsia="MS Mincho" w:hAnsi="Arial" w:cs="Arial"/>
          <w:b/>
          <w:bCs/>
          <w:lang w:val="en-GB" w:eastAsia="ja-JP"/>
        </w:rPr>
        <w:t>Maastricht, NL, August 19</w:t>
      </w:r>
      <w:r w:rsidRPr="000B1A36">
        <w:rPr>
          <w:rFonts w:ascii="Arial" w:eastAsia="MS Mincho" w:hAnsi="Arial" w:cs="Arial" w:hint="eastAsia"/>
          <w:b/>
          <w:bCs/>
          <w:vertAlign w:val="superscript"/>
          <w:lang w:val="en-GB" w:eastAsia="ja-JP"/>
        </w:rPr>
        <w:t>th</w:t>
      </w:r>
      <w:r w:rsidRPr="000B1A36">
        <w:rPr>
          <w:rFonts w:ascii="Arial" w:eastAsia="MS Mincho" w:hAnsi="Arial" w:cs="Arial"/>
          <w:b/>
          <w:bCs/>
          <w:lang w:val="en-GB" w:eastAsia="ja-JP"/>
        </w:rPr>
        <w:t xml:space="preserve"> – 23</w:t>
      </w:r>
      <w:r w:rsidRPr="000B1A36">
        <w:rPr>
          <w:rFonts w:ascii="Arial" w:eastAsia="MS Mincho" w:hAnsi="Arial" w:cs="Arial"/>
          <w:b/>
          <w:bCs/>
          <w:vertAlign w:val="superscript"/>
          <w:lang w:val="en-GB" w:eastAsia="ja-JP"/>
        </w:rPr>
        <w:t>rd</w:t>
      </w:r>
      <w:r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5522DCB7" w:rsidR="00E1410C" w:rsidRDefault="00000000">
      <w:pPr>
        <w:pStyle w:val="3GPPHeader"/>
      </w:pPr>
      <w:r>
        <w:t>Title:</w:t>
      </w:r>
      <w:r>
        <w:tab/>
      </w:r>
      <w:r w:rsidR="00522C83" w:rsidRPr="00522C83">
        <w:t xml:space="preserve">Views on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Frame structure, synchronization and timing, random access</w:t>
                      </w:r>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Channel coding</w:t>
                      </w:r>
                    </w:p>
                    <w:p w14:paraId="3B8DAD40" w14:textId="77777777" w:rsidR="00483C1B" w:rsidRPr="00483C1B" w:rsidRDefault="00483C1B" w:rsidP="00483C1B">
                      <w:pPr>
                        <w:numPr>
                          <w:ilvl w:val="1"/>
                          <w:numId w:val="23"/>
                        </w:numPr>
                        <w:rPr>
                          <w:bCs/>
                          <w:sz w:val="22"/>
                          <w:szCs w:val="22"/>
                        </w:rPr>
                      </w:pPr>
                      <w:r w:rsidRPr="00483C1B">
                        <w:rPr>
                          <w:bCs/>
                          <w:sz w:val="22"/>
                          <w:szCs w:val="22"/>
                        </w:rPr>
                        <w:t>Downlink channel/signal aspects</w:t>
                      </w:r>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14DFBAD2" w14:textId="2FCB3BB9"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483C1B">
        <w:rPr>
          <w:sz w:val="22"/>
          <w:szCs w:val="22"/>
          <w:lang w:val="en-US"/>
        </w:rPr>
        <w:t xml:space="preserve">carrier wave characteristics of carrier waveform provided externally to the ambient IoT devices, and inference handling at ambient IoT UL receiver and at NR base station.  </w:t>
      </w:r>
    </w:p>
    <w:p w14:paraId="5971D308" w14:textId="77777777" w:rsidR="00E1410C" w:rsidRDefault="00000000">
      <w:pPr>
        <w:pStyle w:val="Heading1"/>
      </w:pPr>
      <w:r>
        <w:t>Discussion</w:t>
      </w:r>
    </w:p>
    <w:p w14:paraId="61B01539" w14:textId="23C3BCAD" w:rsidR="007F5912" w:rsidRDefault="007F5912" w:rsidP="00D3341B">
      <w:pPr>
        <w:pStyle w:val="Heading2"/>
      </w:pPr>
      <w:r>
        <w:t xml:space="preserve">Carrier wave characteristics  </w:t>
      </w:r>
    </w:p>
    <w:p w14:paraId="70FEB217" w14:textId="446288D3" w:rsidR="007F5912" w:rsidRDefault="00A13632" w:rsidP="007F5912">
      <w:pPr>
        <w:rPr>
          <w:sz w:val="22"/>
          <w:szCs w:val="22"/>
        </w:rPr>
      </w:pPr>
      <w:r w:rsidRPr="00A13632">
        <w:rPr>
          <w:sz w:val="22"/>
          <w:szCs w:val="22"/>
        </w:rPr>
        <w:t>In RAN1 11</w:t>
      </w:r>
      <w:r w:rsidR="0076380C">
        <w:rPr>
          <w:sz w:val="22"/>
          <w:szCs w:val="22"/>
        </w:rPr>
        <w:t>7</w:t>
      </w:r>
      <w:r w:rsidR="00E16E36">
        <w:rPr>
          <w:sz w:val="22"/>
          <w:szCs w:val="22"/>
        </w:rPr>
        <w:t xml:space="preserve"> and RAN1 116bis</w:t>
      </w:r>
      <w:r w:rsidRPr="00A13632">
        <w:rPr>
          <w:sz w:val="22"/>
          <w:szCs w:val="22"/>
        </w:rPr>
        <w:t xml:space="preserve">, both single tone and multi-tone CW was </w:t>
      </w:r>
      <w:r w:rsidR="00E16E36">
        <w:rPr>
          <w:sz w:val="22"/>
          <w:szCs w:val="22"/>
        </w:rPr>
        <w:t xml:space="preserve">agreed to be studied.  </w:t>
      </w:r>
    </w:p>
    <w:p w14:paraId="1F831687" w14:textId="33D226B8" w:rsidR="00BF185A" w:rsidRPr="001E127F" w:rsidRDefault="00A13632" w:rsidP="001E127F">
      <w:pPr>
        <w:rPr>
          <w:sz w:val="22"/>
          <w:szCs w:val="22"/>
          <w:lang w:val="en-GB"/>
        </w:rPr>
      </w:pPr>
      <w:r>
        <w:rPr>
          <w:noProof/>
          <w:sz w:val="22"/>
          <w:szCs w:val="22"/>
          <w:lang w:val="en-GB"/>
        </w:rPr>
        <mc:AlternateContent>
          <mc:Choice Requires="wps">
            <w:drawing>
              <wp:anchor distT="0" distB="0" distL="114300" distR="114300" simplePos="0" relativeHeight="251666432" behindDoc="0" locked="0" layoutInCell="1" allowOverlap="1" wp14:anchorId="1B2E7C17" wp14:editId="25CFC5C9">
                <wp:simplePos x="0" y="0"/>
                <wp:positionH relativeFrom="column">
                  <wp:posOffset>12612</wp:posOffset>
                </wp:positionH>
                <wp:positionV relativeFrom="paragraph">
                  <wp:posOffset>52114</wp:posOffset>
                </wp:positionV>
                <wp:extent cx="5746704" cy="1835106"/>
                <wp:effectExtent l="0" t="0" r="6985" b="6985"/>
                <wp:wrapNone/>
                <wp:docPr id="1759258043" name="Text Box 1"/>
                <wp:cNvGraphicFramePr/>
                <a:graphic xmlns:a="http://schemas.openxmlformats.org/drawingml/2006/main">
                  <a:graphicData uri="http://schemas.microsoft.com/office/word/2010/wordprocessingShape">
                    <wps:wsp>
                      <wps:cNvSpPr txBox="1"/>
                      <wps:spPr>
                        <a:xfrm>
                          <a:off x="0" y="0"/>
                          <a:ext cx="5746704" cy="1835106"/>
                        </a:xfrm>
                        <a:prstGeom prst="rect">
                          <a:avLst/>
                        </a:prstGeom>
                        <a:solidFill>
                          <a:schemeClr val="lt1"/>
                        </a:solidFill>
                        <a:ln w="6350">
                          <a:solidFill>
                            <a:prstClr val="black"/>
                          </a:solidFill>
                        </a:ln>
                      </wps:spPr>
                      <wps:txb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098D892A" w14:textId="77777777" w:rsidR="00E16E36" w:rsidRPr="00E16E36" w:rsidRDefault="00E16E36" w:rsidP="00E16E36">
                            <w:pPr>
                              <w:rPr>
                                <w:sz w:val="22"/>
                                <w:szCs w:val="22"/>
                                <w:lang w:val="en-GB"/>
                              </w:rPr>
                            </w:pPr>
                            <w:r w:rsidRPr="00E16E36">
                              <w:rPr>
                                <w:sz w:val="22"/>
                                <w:szCs w:val="22"/>
                                <w:lang w:val="en-GB"/>
                              </w:rPr>
                              <w:t>Agreement</w:t>
                            </w:r>
                          </w:p>
                          <w:p w14:paraId="15D3CE14" w14:textId="77777777" w:rsidR="00E16E36" w:rsidRPr="00E16E36" w:rsidRDefault="00E16E36" w:rsidP="00E16E36">
                            <w:pPr>
                              <w:rPr>
                                <w:sz w:val="22"/>
                                <w:szCs w:val="22"/>
                                <w:lang w:val="en-GB"/>
                              </w:rPr>
                            </w:pPr>
                            <w:r w:rsidRPr="00E16E36">
                              <w:rPr>
                                <w:sz w:val="22"/>
                                <w:szCs w:val="22"/>
                                <w:lang w:val="en-GB"/>
                              </w:rPr>
                              <w:t>For CW waveform for D2R backscattering, multiple unmodulated single-tone is studied compared to single-tone in R19 SI.</w:t>
                            </w:r>
                          </w:p>
                          <w:p w14:paraId="7995831E" w14:textId="77777777" w:rsidR="00E16E36" w:rsidRPr="00E16E36" w:rsidRDefault="00E16E36" w:rsidP="00E16E36">
                            <w:pPr>
                              <w:numPr>
                                <w:ilvl w:val="0"/>
                                <w:numId w:val="36"/>
                              </w:numPr>
                              <w:rPr>
                                <w:sz w:val="22"/>
                                <w:szCs w:val="22"/>
                                <w:lang w:val="en-GB"/>
                              </w:rPr>
                            </w:pPr>
                            <w:r w:rsidRPr="00E16E36">
                              <w:rPr>
                                <w:sz w:val="22"/>
                                <w:szCs w:val="22"/>
                                <w:lang w:val="en-GB"/>
                              </w:rPr>
                              <w:t xml:space="preserve">Two unmodulated </w:t>
                            </w:r>
                            <w:proofErr w:type="gramStart"/>
                            <w:r w:rsidRPr="00E16E36">
                              <w:rPr>
                                <w:sz w:val="22"/>
                                <w:szCs w:val="22"/>
                                <w:lang w:val="en-GB"/>
                              </w:rPr>
                              <w:t>single-tones</w:t>
                            </w:r>
                            <w:proofErr w:type="gramEnd"/>
                            <w:r w:rsidRPr="00E16E36">
                              <w:rPr>
                                <w:sz w:val="22"/>
                                <w:szCs w:val="22"/>
                                <w:lang w:val="en-GB"/>
                              </w:rPr>
                              <w:t xml:space="preserve"> as a starting point</w:t>
                            </w:r>
                          </w:p>
                          <w:p w14:paraId="77D41C64" w14:textId="77777777" w:rsidR="00E16E36" w:rsidRPr="00E16E36" w:rsidRDefault="00E16E36" w:rsidP="00E16E36">
                            <w:pPr>
                              <w:numPr>
                                <w:ilvl w:val="1"/>
                                <w:numId w:val="36"/>
                              </w:numPr>
                              <w:rPr>
                                <w:sz w:val="22"/>
                                <w:szCs w:val="22"/>
                                <w:lang w:val="en-GB"/>
                              </w:rPr>
                            </w:pPr>
                            <w:r w:rsidRPr="00E16E36">
                              <w:rPr>
                                <w:sz w:val="22"/>
                                <w:szCs w:val="22"/>
                                <w:lang w:val="en-GB"/>
                              </w:rPr>
                              <w:t>FFS: Other number of tones</w:t>
                            </w:r>
                          </w:p>
                          <w:p w14:paraId="1F522A55" w14:textId="77777777" w:rsidR="00E16E36" w:rsidRPr="00E16E36" w:rsidRDefault="00E16E36" w:rsidP="00E16E36">
                            <w:pPr>
                              <w:numPr>
                                <w:ilvl w:val="1"/>
                                <w:numId w:val="36"/>
                              </w:numPr>
                              <w:rPr>
                                <w:sz w:val="22"/>
                                <w:szCs w:val="22"/>
                                <w:lang w:val="en-GB"/>
                              </w:rPr>
                            </w:pPr>
                            <w:r w:rsidRPr="00E16E36">
                              <w:rPr>
                                <w:sz w:val="22"/>
                                <w:szCs w:val="22"/>
                                <w:lang w:val="en-GB"/>
                              </w:rPr>
                              <w:t>FFS: how large gap is needed between tones</w:t>
                            </w:r>
                          </w:p>
                          <w:p w14:paraId="06BDFA13" w14:textId="730B0A0D" w:rsidR="00A13632" w:rsidRPr="00A13632" w:rsidRDefault="00A13632" w:rsidP="00E16E3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E7C17" id="_x0000_s1027" type="#_x0000_t202" style="position:absolute;margin-left:1pt;margin-top:4.1pt;width:452.5pt;height:1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" fillcolor="white [3201]" strokeweight=".5pt">
                <v:textbo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098D892A" w14:textId="77777777" w:rsidR="00E16E36" w:rsidRPr="00E16E36" w:rsidRDefault="00E16E36" w:rsidP="00E16E36">
                      <w:pPr>
                        <w:rPr>
                          <w:sz w:val="22"/>
                          <w:szCs w:val="22"/>
                          <w:lang w:val="en-GB"/>
                        </w:rPr>
                      </w:pPr>
                      <w:r w:rsidRPr="00E16E36">
                        <w:rPr>
                          <w:sz w:val="22"/>
                          <w:szCs w:val="22"/>
                          <w:lang w:val="en-GB"/>
                        </w:rPr>
                        <w:t>Agreement</w:t>
                      </w:r>
                    </w:p>
                    <w:p w14:paraId="15D3CE14" w14:textId="77777777" w:rsidR="00E16E36" w:rsidRPr="00E16E36" w:rsidRDefault="00E16E36" w:rsidP="00E16E36">
                      <w:pPr>
                        <w:rPr>
                          <w:sz w:val="22"/>
                          <w:szCs w:val="22"/>
                          <w:lang w:val="en-GB"/>
                        </w:rPr>
                      </w:pPr>
                      <w:r w:rsidRPr="00E16E36">
                        <w:rPr>
                          <w:sz w:val="22"/>
                          <w:szCs w:val="22"/>
                          <w:lang w:val="en-GB"/>
                        </w:rPr>
                        <w:t>For CW waveform for D2R backscattering, multiple unmodulated single-tone is studied compared to single-tone in R19 SI.</w:t>
                      </w:r>
                    </w:p>
                    <w:p w14:paraId="7995831E" w14:textId="77777777" w:rsidR="00E16E36" w:rsidRPr="00E16E36" w:rsidRDefault="00E16E36" w:rsidP="00E16E36">
                      <w:pPr>
                        <w:numPr>
                          <w:ilvl w:val="0"/>
                          <w:numId w:val="36"/>
                        </w:numPr>
                        <w:rPr>
                          <w:sz w:val="22"/>
                          <w:szCs w:val="22"/>
                          <w:lang w:val="en-GB"/>
                        </w:rPr>
                      </w:pPr>
                      <w:r w:rsidRPr="00E16E36">
                        <w:rPr>
                          <w:sz w:val="22"/>
                          <w:szCs w:val="22"/>
                          <w:lang w:val="en-GB"/>
                        </w:rPr>
                        <w:t xml:space="preserve">Two unmodulated </w:t>
                      </w:r>
                      <w:proofErr w:type="gramStart"/>
                      <w:r w:rsidRPr="00E16E36">
                        <w:rPr>
                          <w:sz w:val="22"/>
                          <w:szCs w:val="22"/>
                          <w:lang w:val="en-GB"/>
                        </w:rPr>
                        <w:t>single-tones</w:t>
                      </w:r>
                      <w:proofErr w:type="gramEnd"/>
                      <w:r w:rsidRPr="00E16E36">
                        <w:rPr>
                          <w:sz w:val="22"/>
                          <w:szCs w:val="22"/>
                          <w:lang w:val="en-GB"/>
                        </w:rPr>
                        <w:t xml:space="preserve"> as a starting point</w:t>
                      </w:r>
                    </w:p>
                    <w:p w14:paraId="77D41C64" w14:textId="77777777" w:rsidR="00E16E36" w:rsidRPr="00E16E36" w:rsidRDefault="00E16E36" w:rsidP="00E16E36">
                      <w:pPr>
                        <w:numPr>
                          <w:ilvl w:val="1"/>
                          <w:numId w:val="36"/>
                        </w:numPr>
                        <w:rPr>
                          <w:sz w:val="22"/>
                          <w:szCs w:val="22"/>
                          <w:lang w:val="en-GB"/>
                        </w:rPr>
                      </w:pPr>
                      <w:r w:rsidRPr="00E16E36">
                        <w:rPr>
                          <w:sz w:val="22"/>
                          <w:szCs w:val="22"/>
                          <w:lang w:val="en-GB"/>
                        </w:rPr>
                        <w:t>FFS: Other number of tones</w:t>
                      </w:r>
                    </w:p>
                    <w:p w14:paraId="1F522A55" w14:textId="77777777" w:rsidR="00E16E36" w:rsidRPr="00E16E36" w:rsidRDefault="00E16E36" w:rsidP="00E16E36">
                      <w:pPr>
                        <w:numPr>
                          <w:ilvl w:val="1"/>
                          <w:numId w:val="36"/>
                        </w:numPr>
                        <w:rPr>
                          <w:sz w:val="22"/>
                          <w:szCs w:val="22"/>
                          <w:lang w:val="en-GB"/>
                        </w:rPr>
                      </w:pPr>
                      <w:r w:rsidRPr="00E16E36">
                        <w:rPr>
                          <w:sz w:val="22"/>
                          <w:szCs w:val="22"/>
                          <w:lang w:val="en-GB"/>
                        </w:rPr>
                        <w:t>FFS: how large gap is needed between tones</w:t>
                      </w:r>
                    </w:p>
                    <w:p w14:paraId="06BDFA13" w14:textId="730B0A0D" w:rsidR="00A13632" w:rsidRPr="00A13632" w:rsidRDefault="00A13632" w:rsidP="00E16E36">
                      <w:pPr>
                        <w:rPr>
                          <w:lang w:val="en-GB"/>
                        </w:rPr>
                      </w:pPr>
                    </w:p>
                  </w:txbxContent>
                </v:textbox>
              </v:shape>
            </w:pict>
          </mc:Fallback>
        </mc:AlternateContent>
      </w:r>
    </w:p>
    <w:p w14:paraId="66646060" w14:textId="77777777" w:rsidR="001E127F" w:rsidRPr="001E127F" w:rsidRDefault="001E127F" w:rsidP="001E127F"/>
    <w:p w14:paraId="06263BB6" w14:textId="77777777" w:rsidR="00BF185A" w:rsidRDefault="00BF185A" w:rsidP="00BF185A"/>
    <w:p w14:paraId="5EDBCC42" w14:textId="77777777" w:rsidR="001E127F" w:rsidRDefault="001E127F" w:rsidP="00BF185A"/>
    <w:p w14:paraId="279D147B" w14:textId="77777777" w:rsidR="00E16E36" w:rsidRDefault="00E16E36" w:rsidP="00BF185A">
      <w:pPr>
        <w:rPr>
          <w:sz w:val="22"/>
          <w:szCs w:val="22"/>
        </w:rPr>
      </w:pPr>
    </w:p>
    <w:p w14:paraId="16FF1119" w14:textId="77777777" w:rsidR="00E16E36" w:rsidRDefault="00E16E36" w:rsidP="00BF185A">
      <w:pPr>
        <w:rPr>
          <w:sz w:val="22"/>
          <w:szCs w:val="22"/>
        </w:rPr>
      </w:pPr>
    </w:p>
    <w:p w14:paraId="6F31F319" w14:textId="77777777" w:rsidR="00E16E36" w:rsidRDefault="00E16E36" w:rsidP="00BF185A">
      <w:pPr>
        <w:rPr>
          <w:sz w:val="22"/>
          <w:szCs w:val="22"/>
        </w:rPr>
      </w:pPr>
    </w:p>
    <w:p w14:paraId="2A9B6C8B" w14:textId="77777777" w:rsidR="00E16E36" w:rsidRDefault="00E16E36" w:rsidP="00BF185A">
      <w:pPr>
        <w:rPr>
          <w:sz w:val="22"/>
          <w:szCs w:val="22"/>
        </w:rPr>
      </w:pPr>
    </w:p>
    <w:p w14:paraId="3A305678" w14:textId="77777777" w:rsidR="00E16E36" w:rsidRDefault="00E16E36" w:rsidP="00BF185A">
      <w:pPr>
        <w:rPr>
          <w:sz w:val="22"/>
          <w:szCs w:val="22"/>
        </w:rPr>
      </w:pPr>
    </w:p>
    <w:p w14:paraId="13858DCF" w14:textId="77777777" w:rsidR="00E16E36" w:rsidRDefault="00E16E36" w:rsidP="00BF185A">
      <w:pPr>
        <w:rPr>
          <w:sz w:val="22"/>
          <w:szCs w:val="22"/>
        </w:rPr>
      </w:pPr>
    </w:p>
    <w:p w14:paraId="177B4974" w14:textId="77777777" w:rsidR="00E16E36" w:rsidRDefault="00E16E36" w:rsidP="00BF185A">
      <w:pPr>
        <w:rPr>
          <w:sz w:val="22"/>
          <w:szCs w:val="22"/>
        </w:rPr>
      </w:pPr>
    </w:p>
    <w:p w14:paraId="75D81E1E" w14:textId="63C6366D" w:rsidR="00BF185A" w:rsidRDefault="00EB4721" w:rsidP="00BF185A">
      <w:pPr>
        <w:rPr>
          <w:sz w:val="22"/>
          <w:szCs w:val="22"/>
        </w:rPr>
      </w:pPr>
      <w:r>
        <w:rPr>
          <w:sz w:val="22"/>
          <w:szCs w:val="22"/>
        </w:rPr>
        <w:lastRenderedPageBreak/>
        <w:t>CW is an essential</w:t>
      </w:r>
      <w:r w:rsidR="00BF185A">
        <w:rPr>
          <w:sz w:val="22"/>
          <w:szCs w:val="22"/>
        </w:rPr>
        <w:t xml:space="preserve"> part of D2R transmission. In 9.2.2.1 general discussion, the </w:t>
      </w:r>
      <w:r>
        <w:rPr>
          <w:sz w:val="22"/>
          <w:szCs w:val="22"/>
        </w:rPr>
        <w:t>U</w:t>
      </w:r>
      <w:r w:rsidR="00BF185A">
        <w:rPr>
          <w:sz w:val="22"/>
          <w:szCs w:val="22"/>
        </w:rPr>
        <w:t>L system bandwidth, transmission bandwidth and occupied bandwidth is agreed</w:t>
      </w:r>
      <w:r>
        <w:rPr>
          <w:sz w:val="22"/>
          <w:szCs w:val="22"/>
        </w:rPr>
        <w:t xml:space="preserve"> in RAN1 116bis</w:t>
      </w:r>
      <w:r w:rsidR="00BF185A">
        <w:rPr>
          <w:sz w:val="22"/>
          <w:szCs w:val="22"/>
        </w:rPr>
        <w:t xml:space="preserve">. </w:t>
      </w:r>
    </w:p>
    <w:p w14:paraId="4796A6A4" w14:textId="4B63669B" w:rsidR="00BF185A" w:rsidRDefault="00BF185A" w:rsidP="00BF185A">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3F642E96" wp14:editId="0C3B7CC7">
                <wp:simplePos x="0" y="0"/>
                <wp:positionH relativeFrom="column">
                  <wp:posOffset>6307</wp:posOffset>
                </wp:positionH>
                <wp:positionV relativeFrom="paragraph">
                  <wp:posOffset>103352</wp:posOffset>
                </wp:positionV>
                <wp:extent cx="5611276" cy="2339602"/>
                <wp:effectExtent l="0" t="0" r="15240" b="10160"/>
                <wp:wrapNone/>
                <wp:docPr id="265538436" name="Text Box 2"/>
                <wp:cNvGraphicFramePr/>
                <a:graphic xmlns:a="http://schemas.openxmlformats.org/drawingml/2006/main">
                  <a:graphicData uri="http://schemas.microsoft.com/office/word/2010/wordprocessingShape">
                    <wps:wsp>
                      <wps:cNvSpPr txBox="1"/>
                      <wps:spPr>
                        <a:xfrm>
                          <a:off x="0" y="0"/>
                          <a:ext cx="5611276" cy="2339602"/>
                        </a:xfrm>
                        <a:prstGeom prst="rect">
                          <a:avLst/>
                        </a:prstGeom>
                        <a:solidFill>
                          <a:schemeClr val="lt1"/>
                        </a:solidFill>
                        <a:ln w="6350">
                          <a:solidFill>
                            <a:prstClr val="black"/>
                          </a:solidFill>
                        </a:ln>
                      </wps:spPr>
                      <wps:txbx>
                        <w:txbxContent>
                          <w:p w14:paraId="319592A5" w14:textId="77777777" w:rsidR="00EB4721" w:rsidRPr="00EB4721" w:rsidRDefault="00EB4721" w:rsidP="00EB4721">
                            <w:pPr>
                              <w:rPr>
                                <w:bCs/>
                                <w:sz w:val="22"/>
                                <w:szCs w:val="22"/>
                                <w:lang w:val="en-GB"/>
                              </w:rPr>
                            </w:pPr>
                            <w:r w:rsidRPr="00EB4721">
                              <w:rPr>
                                <w:bCs/>
                                <w:sz w:val="22"/>
                                <w:szCs w:val="22"/>
                                <w:lang w:val="en-GB"/>
                              </w:rPr>
                              <w:t>Agreement</w:t>
                            </w:r>
                          </w:p>
                          <w:p w14:paraId="52277FCF" w14:textId="77777777" w:rsidR="00EB4721" w:rsidRPr="00EB4721" w:rsidRDefault="00EB4721" w:rsidP="00EB4721">
                            <w:pPr>
                              <w:rPr>
                                <w:bCs/>
                                <w:sz w:val="22"/>
                                <w:szCs w:val="22"/>
                                <w:lang w:val="en-GB"/>
                              </w:rPr>
                            </w:pPr>
                            <w:r w:rsidRPr="00EB4721">
                              <w:rPr>
                                <w:bCs/>
                                <w:sz w:val="22"/>
                                <w:szCs w:val="22"/>
                                <w:lang w:val="en-GB"/>
                              </w:rPr>
                              <w:t>The following bandwidths for D2R are defined for the purpose of the study:</w:t>
                            </w:r>
                          </w:p>
                          <w:p w14:paraId="505F070F"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Transmission bandwidth, </w:t>
                            </w:r>
                            <w:proofErr w:type="gramStart"/>
                            <w:r w:rsidRPr="00EB4721">
                              <w:rPr>
                                <w:bCs/>
                                <w:i/>
                                <w:iCs/>
                                <w:sz w:val="22"/>
                                <w:szCs w:val="22"/>
                                <w:lang w:val="en-GB"/>
                              </w:rPr>
                              <w:t>B</w:t>
                            </w:r>
                            <w:r w:rsidRPr="00EB4721">
                              <w:rPr>
                                <w:bCs/>
                                <w:sz w:val="22"/>
                                <w:szCs w:val="22"/>
                                <w:vertAlign w:val="subscript"/>
                                <w:lang w:val="en-GB"/>
                              </w:rPr>
                              <w:t>tx,D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frequency resources </w:t>
                            </w:r>
                            <w:r w:rsidRPr="00EB4721">
                              <w:rPr>
                                <w:bCs/>
                                <w:sz w:val="22"/>
                                <w:szCs w:val="22"/>
                                <w:lang w:val="en-GB"/>
                              </w:rPr>
                              <w:t>scheduled by a reader f</w:t>
                            </w:r>
                            <w:r w:rsidRPr="00EB4721">
                              <w:rPr>
                                <w:rFonts w:hint="eastAsia"/>
                                <w:bCs/>
                                <w:sz w:val="22"/>
                                <w:szCs w:val="22"/>
                                <w:lang w:val="en-GB"/>
                              </w:rPr>
                              <w:t>or</w:t>
                            </w:r>
                            <w:r w:rsidRPr="00EB4721">
                              <w:rPr>
                                <w:bCs/>
                                <w:sz w:val="22"/>
                                <w:szCs w:val="22"/>
                                <w:lang w:val="en-GB"/>
                              </w:rPr>
                              <w:t xml:space="preserve"> a D2R</w:t>
                            </w:r>
                            <w:r w:rsidRPr="00EB4721">
                              <w:rPr>
                                <w:rFonts w:hint="eastAsia"/>
                                <w:bCs/>
                                <w:sz w:val="22"/>
                                <w:szCs w:val="22"/>
                                <w:lang w:val="en-GB"/>
                              </w:rPr>
                              <w:t xml:space="preserve"> transmi</w:t>
                            </w:r>
                            <w:r w:rsidRPr="00EB4721">
                              <w:rPr>
                                <w:bCs/>
                                <w:sz w:val="22"/>
                                <w:szCs w:val="22"/>
                                <w:lang w:val="en-GB"/>
                              </w:rPr>
                              <w:t>ssion from one device.</w:t>
                            </w:r>
                          </w:p>
                          <w:p w14:paraId="689EA2A3"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FFS in agenda 9.4.2.3: how </w:t>
                            </w:r>
                            <w:r w:rsidRPr="00EB4721">
                              <w:rPr>
                                <w:rFonts w:hint="eastAsia"/>
                                <w:bCs/>
                                <w:sz w:val="22"/>
                                <w:szCs w:val="22"/>
                                <w:lang w:val="en-GB"/>
                              </w:rPr>
                              <w:t xml:space="preserve">frequency resources </w:t>
                            </w:r>
                            <w:r w:rsidRPr="00EB4721">
                              <w:rPr>
                                <w:bCs/>
                                <w:sz w:val="22"/>
                                <w:szCs w:val="22"/>
                                <w:lang w:val="en-GB"/>
                              </w:rPr>
                              <w:t>scheduled by a reader are determined</w:t>
                            </w:r>
                          </w:p>
                          <w:p w14:paraId="28D23F67"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Occupied bandwidth, </w:t>
                            </w:r>
                            <w:proofErr w:type="gramStart"/>
                            <w:r w:rsidRPr="00EB4721">
                              <w:rPr>
                                <w:bCs/>
                                <w:i/>
                                <w:i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w:t>
                            </w:r>
                            <w:r w:rsidRPr="00EB4721">
                              <w:rPr>
                                <w:bCs/>
                                <w:sz w:val="22"/>
                                <w:szCs w:val="22"/>
                                <w:lang w:val="en-GB"/>
                              </w:rPr>
                              <w:t>transmission bandwidth plus the potential associated</w:t>
                            </w:r>
                            <w:r w:rsidRPr="00EB4721">
                              <w:rPr>
                                <w:rFonts w:hint="eastAsia"/>
                                <w:bCs/>
                                <w:sz w:val="22"/>
                                <w:szCs w:val="22"/>
                                <w:lang w:val="en-GB"/>
                              </w:rPr>
                              <w:t xml:space="preserve"> </w:t>
                            </w:r>
                            <w:r w:rsidRPr="00EB4721">
                              <w:rPr>
                                <w:bCs/>
                                <w:sz w:val="22"/>
                                <w:szCs w:val="22"/>
                                <w:lang w:val="en-GB"/>
                              </w:rPr>
                              <w:t xml:space="preserve">intra A-IoT </w:t>
                            </w:r>
                            <w:r w:rsidRPr="00EB4721">
                              <w:rPr>
                                <w:rFonts w:hint="eastAsia"/>
                                <w:bCs/>
                                <w:sz w:val="22"/>
                                <w:szCs w:val="22"/>
                                <w:lang w:val="en-GB"/>
                              </w:rPr>
                              <w:t>guard</w:t>
                            </w:r>
                            <w:r w:rsidRPr="00EB4721">
                              <w:rPr>
                                <w:bCs/>
                                <w:sz w:val="22"/>
                                <w:szCs w:val="22"/>
                                <w:lang w:val="en-GB"/>
                              </w:rPr>
                              <w:t xml:space="preserve">-bands totalling </w:t>
                            </w:r>
                            <w:r w:rsidRPr="00EB4721">
                              <w:rPr>
                                <w:bCs/>
                                <w:i/>
                                <w:iCs/>
                                <w:sz w:val="22"/>
                                <w:szCs w:val="22"/>
                                <w:lang w:val="en-GB"/>
                              </w:rPr>
                              <w:t>B</w:t>
                            </w:r>
                            <w:r w:rsidRPr="00EB4721">
                              <w:rPr>
                                <w:bCs/>
                                <w:sz w:val="22"/>
                                <w:szCs w:val="22"/>
                                <w:vertAlign w:val="subscript"/>
                                <w:lang w:val="en-GB"/>
                              </w:rPr>
                              <w:t>guard,D2R</w:t>
                            </w:r>
                          </w:p>
                          <w:p w14:paraId="24D71362" w14:textId="77777777" w:rsidR="00EB4721" w:rsidRPr="00EB4721" w:rsidRDefault="00EB4721" w:rsidP="00EB4721">
                            <w:pPr>
                              <w:numPr>
                                <w:ilvl w:val="1"/>
                                <w:numId w:val="34"/>
                              </w:numPr>
                              <w:rPr>
                                <w:bCs/>
                                <w:sz w:val="22"/>
                                <w:szCs w:val="22"/>
                                <w:lang w:val="en-GB"/>
                              </w:rPr>
                            </w:pPr>
                            <w:r w:rsidRPr="00EB4721">
                              <w:rPr>
                                <w:rFonts w:hint="eastAsia"/>
                                <w:bCs/>
                                <w:sz w:val="22"/>
                                <w:szCs w:val="22"/>
                                <w:lang w:val="en-GB"/>
                              </w:rPr>
                              <w:t>N</w:t>
                            </w:r>
                            <w:r w:rsidRPr="00EB4721">
                              <w:rPr>
                                <w:bCs/>
                                <w:sz w:val="22"/>
                                <w:szCs w:val="22"/>
                                <w:lang w:val="en-GB"/>
                              </w:rPr>
                              <w:t>ote: this guard band is not for coexistence with NR/LTE</w:t>
                            </w:r>
                          </w:p>
                          <w:p w14:paraId="6A0F5C95" w14:textId="77777777" w:rsidR="00EB4721" w:rsidRPr="00EB4721" w:rsidRDefault="00EB4721" w:rsidP="00EB4721">
                            <w:pPr>
                              <w:numPr>
                                <w:ilvl w:val="0"/>
                                <w:numId w:val="34"/>
                              </w:numPr>
                              <w:rPr>
                                <w:bCs/>
                                <w:sz w:val="22"/>
                                <w:szCs w:val="22"/>
                                <w:lang w:val="en-GB"/>
                              </w:rPr>
                            </w:pPr>
                            <w:r w:rsidRPr="00EB4721">
                              <w:rPr>
                                <w:bCs/>
                                <w:sz w:val="22"/>
                                <w:szCs w:val="22"/>
                                <w:lang w:val="en-GB"/>
                              </w:rPr>
                              <w:t>If/how to define guard band for coexistence between A-IoT D2R and NR/LTE is up to RAN4.</w:t>
                            </w:r>
                          </w:p>
                          <w:p w14:paraId="6A5FB2FE" w14:textId="77777777" w:rsidR="00EB4721" w:rsidRPr="00EB4721" w:rsidRDefault="00EB4721" w:rsidP="00EB4721">
                            <w:pPr>
                              <w:numPr>
                                <w:ilvl w:val="0"/>
                                <w:numId w:val="34"/>
                              </w:numPr>
                              <w:rPr>
                                <w:bCs/>
                                <w:sz w:val="22"/>
                                <w:szCs w:val="22"/>
                                <w:lang w:val="en-GB"/>
                              </w:rPr>
                            </w:pPr>
                            <w:proofErr w:type="gramStart"/>
                            <w:r w:rsidRPr="00EB4721">
                              <w:rPr>
                                <w:b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 xml:space="preserve">2R </w:t>
                            </w:r>
                            <w:r w:rsidRPr="00EB4721">
                              <w:rPr>
                                <w:bCs/>
                                <w:sz w:val="22"/>
                                <w:szCs w:val="22"/>
                                <w:lang w:val="en-GB"/>
                              </w:rPr>
                              <w:t xml:space="preserve">&gt;= </w:t>
                            </w:r>
                            <w:r w:rsidRPr="00EB4721">
                              <w:rPr>
                                <w:bCs/>
                                <w:i/>
                                <w:iCs/>
                                <w:sz w:val="22"/>
                                <w:szCs w:val="22"/>
                                <w:lang w:val="en-GB"/>
                              </w:rPr>
                              <w:t>B</w:t>
                            </w:r>
                            <w:r w:rsidRPr="00EB4721">
                              <w:rPr>
                                <w:bCs/>
                                <w:sz w:val="22"/>
                                <w:szCs w:val="22"/>
                                <w:vertAlign w:val="subscript"/>
                                <w:lang w:val="en-GB"/>
                              </w:rPr>
                              <w:t>tx,D2R</w:t>
                            </w:r>
                          </w:p>
                          <w:p w14:paraId="7462A591" w14:textId="77777777" w:rsidR="00EB4721" w:rsidRPr="00EB4721" w:rsidRDefault="00EB4721" w:rsidP="00EB4721">
                            <w:pPr>
                              <w:numPr>
                                <w:ilvl w:val="1"/>
                                <w:numId w:val="34"/>
                              </w:numPr>
                              <w:rPr>
                                <w:bCs/>
                                <w:sz w:val="22"/>
                                <w:szCs w:val="22"/>
                                <w:lang w:val="en-GB"/>
                              </w:rPr>
                            </w:pPr>
                            <w:r w:rsidRPr="00EB4721">
                              <w:rPr>
                                <w:bCs/>
                                <w:sz w:val="22"/>
                                <w:szCs w:val="22"/>
                                <w:lang w:val="en-GB"/>
                              </w:rPr>
                              <w:t>Possible values of each bandwidth are FFS</w:t>
                            </w:r>
                          </w:p>
                          <w:p w14:paraId="5E9D9800" w14:textId="77777777" w:rsidR="00BF185A" w:rsidRPr="00EB4721" w:rsidRDefault="00BF185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42E96" id="Text Box 2" o:spid="_x0000_s1028" type="#_x0000_t202" style="position:absolute;margin-left:.5pt;margin-top:8.15pt;width:441.85pt;height:18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" fillcolor="white [3201]" strokeweight=".5pt">
                <v:textbox>
                  <w:txbxContent>
                    <w:p w14:paraId="319592A5" w14:textId="77777777" w:rsidR="00EB4721" w:rsidRPr="00EB4721" w:rsidRDefault="00EB4721" w:rsidP="00EB4721">
                      <w:pPr>
                        <w:rPr>
                          <w:bCs/>
                          <w:sz w:val="22"/>
                          <w:szCs w:val="22"/>
                          <w:lang w:val="en-GB"/>
                        </w:rPr>
                      </w:pPr>
                      <w:r w:rsidRPr="00EB4721">
                        <w:rPr>
                          <w:bCs/>
                          <w:sz w:val="22"/>
                          <w:szCs w:val="22"/>
                          <w:lang w:val="en-GB"/>
                        </w:rPr>
                        <w:t>Agreement</w:t>
                      </w:r>
                    </w:p>
                    <w:p w14:paraId="52277FCF" w14:textId="77777777" w:rsidR="00EB4721" w:rsidRPr="00EB4721" w:rsidRDefault="00EB4721" w:rsidP="00EB4721">
                      <w:pPr>
                        <w:rPr>
                          <w:bCs/>
                          <w:sz w:val="22"/>
                          <w:szCs w:val="22"/>
                          <w:lang w:val="en-GB"/>
                        </w:rPr>
                      </w:pPr>
                      <w:r w:rsidRPr="00EB4721">
                        <w:rPr>
                          <w:bCs/>
                          <w:sz w:val="22"/>
                          <w:szCs w:val="22"/>
                          <w:lang w:val="en-GB"/>
                        </w:rPr>
                        <w:t>The following bandwidths for D2R are defined for the purpose of the study:</w:t>
                      </w:r>
                    </w:p>
                    <w:p w14:paraId="505F070F"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Transmission bandwidth, </w:t>
                      </w:r>
                      <w:proofErr w:type="gramStart"/>
                      <w:r w:rsidRPr="00EB4721">
                        <w:rPr>
                          <w:bCs/>
                          <w:i/>
                          <w:iCs/>
                          <w:sz w:val="22"/>
                          <w:szCs w:val="22"/>
                          <w:lang w:val="en-GB"/>
                        </w:rPr>
                        <w:t>B</w:t>
                      </w:r>
                      <w:r w:rsidRPr="00EB4721">
                        <w:rPr>
                          <w:bCs/>
                          <w:sz w:val="22"/>
                          <w:szCs w:val="22"/>
                          <w:vertAlign w:val="subscript"/>
                          <w:lang w:val="en-GB"/>
                        </w:rPr>
                        <w:t>tx,D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frequency resources </w:t>
                      </w:r>
                      <w:r w:rsidRPr="00EB4721">
                        <w:rPr>
                          <w:bCs/>
                          <w:sz w:val="22"/>
                          <w:szCs w:val="22"/>
                          <w:lang w:val="en-GB"/>
                        </w:rPr>
                        <w:t>scheduled by a reader f</w:t>
                      </w:r>
                      <w:r w:rsidRPr="00EB4721">
                        <w:rPr>
                          <w:rFonts w:hint="eastAsia"/>
                          <w:bCs/>
                          <w:sz w:val="22"/>
                          <w:szCs w:val="22"/>
                          <w:lang w:val="en-GB"/>
                        </w:rPr>
                        <w:t>or</w:t>
                      </w:r>
                      <w:r w:rsidRPr="00EB4721">
                        <w:rPr>
                          <w:bCs/>
                          <w:sz w:val="22"/>
                          <w:szCs w:val="22"/>
                          <w:lang w:val="en-GB"/>
                        </w:rPr>
                        <w:t xml:space="preserve"> a D2R</w:t>
                      </w:r>
                      <w:r w:rsidRPr="00EB4721">
                        <w:rPr>
                          <w:rFonts w:hint="eastAsia"/>
                          <w:bCs/>
                          <w:sz w:val="22"/>
                          <w:szCs w:val="22"/>
                          <w:lang w:val="en-GB"/>
                        </w:rPr>
                        <w:t xml:space="preserve"> transmi</w:t>
                      </w:r>
                      <w:r w:rsidRPr="00EB4721">
                        <w:rPr>
                          <w:bCs/>
                          <w:sz w:val="22"/>
                          <w:szCs w:val="22"/>
                          <w:lang w:val="en-GB"/>
                        </w:rPr>
                        <w:t>ssion from one device.</w:t>
                      </w:r>
                    </w:p>
                    <w:p w14:paraId="689EA2A3"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FFS in agenda 9.4.2.3: how </w:t>
                      </w:r>
                      <w:r w:rsidRPr="00EB4721">
                        <w:rPr>
                          <w:rFonts w:hint="eastAsia"/>
                          <w:bCs/>
                          <w:sz w:val="22"/>
                          <w:szCs w:val="22"/>
                          <w:lang w:val="en-GB"/>
                        </w:rPr>
                        <w:t xml:space="preserve">frequency resources </w:t>
                      </w:r>
                      <w:r w:rsidRPr="00EB4721">
                        <w:rPr>
                          <w:bCs/>
                          <w:sz w:val="22"/>
                          <w:szCs w:val="22"/>
                          <w:lang w:val="en-GB"/>
                        </w:rPr>
                        <w:t>scheduled by a reader are determined</w:t>
                      </w:r>
                    </w:p>
                    <w:p w14:paraId="28D23F67"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Occupied bandwidth, </w:t>
                      </w:r>
                      <w:proofErr w:type="gramStart"/>
                      <w:r w:rsidRPr="00EB4721">
                        <w:rPr>
                          <w:bCs/>
                          <w:i/>
                          <w:i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w:t>
                      </w:r>
                      <w:r w:rsidRPr="00EB4721">
                        <w:rPr>
                          <w:bCs/>
                          <w:sz w:val="22"/>
                          <w:szCs w:val="22"/>
                          <w:lang w:val="en-GB"/>
                        </w:rPr>
                        <w:t>transmission bandwidth plus the potential associated</w:t>
                      </w:r>
                      <w:r w:rsidRPr="00EB4721">
                        <w:rPr>
                          <w:rFonts w:hint="eastAsia"/>
                          <w:bCs/>
                          <w:sz w:val="22"/>
                          <w:szCs w:val="22"/>
                          <w:lang w:val="en-GB"/>
                        </w:rPr>
                        <w:t xml:space="preserve"> </w:t>
                      </w:r>
                      <w:r w:rsidRPr="00EB4721">
                        <w:rPr>
                          <w:bCs/>
                          <w:sz w:val="22"/>
                          <w:szCs w:val="22"/>
                          <w:lang w:val="en-GB"/>
                        </w:rPr>
                        <w:t xml:space="preserve">intra A-IoT </w:t>
                      </w:r>
                      <w:r w:rsidRPr="00EB4721">
                        <w:rPr>
                          <w:rFonts w:hint="eastAsia"/>
                          <w:bCs/>
                          <w:sz w:val="22"/>
                          <w:szCs w:val="22"/>
                          <w:lang w:val="en-GB"/>
                        </w:rPr>
                        <w:t>guard</w:t>
                      </w:r>
                      <w:r w:rsidRPr="00EB4721">
                        <w:rPr>
                          <w:bCs/>
                          <w:sz w:val="22"/>
                          <w:szCs w:val="22"/>
                          <w:lang w:val="en-GB"/>
                        </w:rPr>
                        <w:t xml:space="preserve">-bands totalling </w:t>
                      </w:r>
                      <w:r w:rsidRPr="00EB4721">
                        <w:rPr>
                          <w:bCs/>
                          <w:i/>
                          <w:iCs/>
                          <w:sz w:val="22"/>
                          <w:szCs w:val="22"/>
                          <w:lang w:val="en-GB"/>
                        </w:rPr>
                        <w:t>B</w:t>
                      </w:r>
                      <w:r w:rsidRPr="00EB4721">
                        <w:rPr>
                          <w:bCs/>
                          <w:sz w:val="22"/>
                          <w:szCs w:val="22"/>
                          <w:vertAlign w:val="subscript"/>
                          <w:lang w:val="en-GB"/>
                        </w:rPr>
                        <w:t>guard,D2R</w:t>
                      </w:r>
                    </w:p>
                    <w:p w14:paraId="24D71362" w14:textId="77777777" w:rsidR="00EB4721" w:rsidRPr="00EB4721" w:rsidRDefault="00EB4721" w:rsidP="00EB4721">
                      <w:pPr>
                        <w:numPr>
                          <w:ilvl w:val="1"/>
                          <w:numId w:val="34"/>
                        </w:numPr>
                        <w:rPr>
                          <w:bCs/>
                          <w:sz w:val="22"/>
                          <w:szCs w:val="22"/>
                          <w:lang w:val="en-GB"/>
                        </w:rPr>
                      </w:pPr>
                      <w:r w:rsidRPr="00EB4721">
                        <w:rPr>
                          <w:rFonts w:hint="eastAsia"/>
                          <w:bCs/>
                          <w:sz w:val="22"/>
                          <w:szCs w:val="22"/>
                          <w:lang w:val="en-GB"/>
                        </w:rPr>
                        <w:t>N</w:t>
                      </w:r>
                      <w:r w:rsidRPr="00EB4721">
                        <w:rPr>
                          <w:bCs/>
                          <w:sz w:val="22"/>
                          <w:szCs w:val="22"/>
                          <w:lang w:val="en-GB"/>
                        </w:rPr>
                        <w:t>ote: this guard band is not for coexistence with NR/LTE</w:t>
                      </w:r>
                    </w:p>
                    <w:p w14:paraId="6A0F5C95" w14:textId="77777777" w:rsidR="00EB4721" w:rsidRPr="00EB4721" w:rsidRDefault="00EB4721" w:rsidP="00EB4721">
                      <w:pPr>
                        <w:numPr>
                          <w:ilvl w:val="0"/>
                          <w:numId w:val="34"/>
                        </w:numPr>
                        <w:rPr>
                          <w:bCs/>
                          <w:sz w:val="22"/>
                          <w:szCs w:val="22"/>
                          <w:lang w:val="en-GB"/>
                        </w:rPr>
                      </w:pPr>
                      <w:r w:rsidRPr="00EB4721">
                        <w:rPr>
                          <w:bCs/>
                          <w:sz w:val="22"/>
                          <w:szCs w:val="22"/>
                          <w:lang w:val="en-GB"/>
                        </w:rPr>
                        <w:t>If/how to define guard band for coexistence between A-IoT D2R and NR/LTE is up to RAN4.</w:t>
                      </w:r>
                    </w:p>
                    <w:p w14:paraId="6A5FB2FE" w14:textId="77777777" w:rsidR="00EB4721" w:rsidRPr="00EB4721" w:rsidRDefault="00EB4721" w:rsidP="00EB4721">
                      <w:pPr>
                        <w:numPr>
                          <w:ilvl w:val="0"/>
                          <w:numId w:val="34"/>
                        </w:numPr>
                        <w:rPr>
                          <w:bCs/>
                          <w:sz w:val="22"/>
                          <w:szCs w:val="22"/>
                          <w:lang w:val="en-GB"/>
                        </w:rPr>
                      </w:pPr>
                      <w:proofErr w:type="gramStart"/>
                      <w:r w:rsidRPr="00EB4721">
                        <w:rPr>
                          <w:b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 xml:space="preserve">2R </w:t>
                      </w:r>
                      <w:r w:rsidRPr="00EB4721">
                        <w:rPr>
                          <w:bCs/>
                          <w:sz w:val="22"/>
                          <w:szCs w:val="22"/>
                          <w:lang w:val="en-GB"/>
                        </w:rPr>
                        <w:t xml:space="preserve">&gt;= </w:t>
                      </w:r>
                      <w:r w:rsidRPr="00EB4721">
                        <w:rPr>
                          <w:bCs/>
                          <w:i/>
                          <w:iCs/>
                          <w:sz w:val="22"/>
                          <w:szCs w:val="22"/>
                          <w:lang w:val="en-GB"/>
                        </w:rPr>
                        <w:t>B</w:t>
                      </w:r>
                      <w:r w:rsidRPr="00EB4721">
                        <w:rPr>
                          <w:bCs/>
                          <w:sz w:val="22"/>
                          <w:szCs w:val="22"/>
                          <w:vertAlign w:val="subscript"/>
                          <w:lang w:val="en-GB"/>
                        </w:rPr>
                        <w:t>tx,D2R</w:t>
                      </w:r>
                    </w:p>
                    <w:p w14:paraId="7462A591" w14:textId="77777777" w:rsidR="00EB4721" w:rsidRPr="00EB4721" w:rsidRDefault="00EB4721" w:rsidP="00EB4721">
                      <w:pPr>
                        <w:numPr>
                          <w:ilvl w:val="1"/>
                          <w:numId w:val="34"/>
                        </w:numPr>
                        <w:rPr>
                          <w:bCs/>
                          <w:sz w:val="22"/>
                          <w:szCs w:val="22"/>
                          <w:lang w:val="en-GB"/>
                        </w:rPr>
                      </w:pPr>
                      <w:r w:rsidRPr="00EB4721">
                        <w:rPr>
                          <w:bCs/>
                          <w:sz w:val="22"/>
                          <w:szCs w:val="22"/>
                          <w:lang w:val="en-GB"/>
                        </w:rPr>
                        <w:t>Possible values of each bandwidth are FFS</w:t>
                      </w:r>
                    </w:p>
                    <w:p w14:paraId="5E9D9800" w14:textId="77777777" w:rsidR="00BF185A" w:rsidRPr="00EB4721" w:rsidRDefault="00BF185A">
                      <w:pPr>
                        <w:rPr>
                          <w:lang w:val="en-GB"/>
                        </w:rPr>
                      </w:pPr>
                    </w:p>
                  </w:txbxContent>
                </v:textbox>
              </v:shape>
            </w:pict>
          </mc:Fallback>
        </mc:AlternateContent>
      </w:r>
    </w:p>
    <w:p w14:paraId="500FAEA4" w14:textId="77777777" w:rsidR="00BF185A" w:rsidRDefault="00BF185A" w:rsidP="00BF185A">
      <w:pPr>
        <w:rPr>
          <w:sz w:val="22"/>
          <w:szCs w:val="22"/>
        </w:rPr>
      </w:pPr>
    </w:p>
    <w:p w14:paraId="009FA23F" w14:textId="77777777" w:rsidR="00BF185A" w:rsidRDefault="00BF185A" w:rsidP="00BF185A">
      <w:pPr>
        <w:rPr>
          <w:sz w:val="22"/>
          <w:szCs w:val="22"/>
        </w:rPr>
      </w:pPr>
    </w:p>
    <w:p w14:paraId="72C13832" w14:textId="77777777" w:rsidR="00BF185A" w:rsidRDefault="00BF185A" w:rsidP="00BF185A">
      <w:pPr>
        <w:rPr>
          <w:sz w:val="22"/>
          <w:szCs w:val="22"/>
        </w:rPr>
      </w:pPr>
    </w:p>
    <w:p w14:paraId="02130F9C" w14:textId="77777777" w:rsidR="00BF185A" w:rsidRDefault="00BF185A" w:rsidP="00BF185A">
      <w:pPr>
        <w:rPr>
          <w:sz w:val="22"/>
          <w:szCs w:val="22"/>
        </w:rPr>
      </w:pPr>
    </w:p>
    <w:p w14:paraId="33CE29E6" w14:textId="77777777" w:rsidR="00BF185A" w:rsidRDefault="00BF185A" w:rsidP="00BF185A">
      <w:pPr>
        <w:rPr>
          <w:sz w:val="22"/>
          <w:szCs w:val="22"/>
        </w:rPr>
      </w:pPr>
    </w:p>
    <w:p w14:paraId="75C99CA6" w14:textId="77777777" w:rsidR="00BF185A" w:rsidRDefault="00BF185A" w:rsidP="00BF185A">
      <w:pPr>
        <w:rPr>
          <w:sz w:val="22"/>
          <w:szCs w:val="22"/>
        </w:rPr>
      </w:pPr>
    </w:p>
    <w:p w14:paraId="4F43C16B" w14:textId="77777777" w:rsidR="00BF185A" w:rsidRDefault="00BF185A" w:rsidP="00BF185A">
      <w:pPr>
        <w:rPr>
          <w:sz w:val="22"/>
          <w:szCs w:val="22"/>
        </w:rPr>
      </w:pPr>
    </w:p>
    <w:p w14:paraId="7EF5D9E1" w14:textId="77777777" w:rsidR="00BF185A" w:rsidRDefault="00BF185A" w:rsidP="00BF185A">
      <w:pPr>
        <w:rPr>
          <w:sz w:val="22"/>
          <w:szCs w:val="22"/>
        </w:rPr>
      </w:pPr>
    </w:p>
    <w:p w14:paraId="02EE7B86" w14:textId="77777777" w:rsidR="00BF185A" w:rsidRDefault="00BF185A" w:rsidP="00BF185A">
      <w:pPr>
        <w:rPr>
          <w:sz w:val="22"/>
          <w:szCs w:val="22"/>
        </w:rPr>
      </w:pPr>
    </w:p>
    <w:p w14:paraId="7717E6EF" w14:textId="77777777" w:rsidR="00BF185A" w:rsidRDefault="00BF185A" w:rsidP="00BF185A">
      <w:pPr>
        <w:rPr>
          <w:sz w:val="22"/>
          <w:szCs w:val="22"/>
        </w:rPr>
      </w:pPr>
    </w:p>
    <w:p w14:paraId="7BA09E71" w14:textId="77777777" w:rsidR="00BF185A" w:rsidRDefault="00BF185A" w:rsidP="00BF185A">
      <w:pPr>
        <w:rPr>
          <w:sz w:val="22"/>
          <w:szCs w:val="22"/>
        </w:rPr>
      </w:pPr>
    </w:p>
    <w:p w14:paraId="48252030" w14:textId="77777777" w:rsidR="00EB4721" w:rsidRDefault="00EB4721" w:rsidP="00DD7453">
      <w:pPr>
        <w:rPr>
          <w:sz w:val="22"/>
          <w:szCs w:val="22"/>
        </w:rPr>
      </w:pPr>
    </w:p>
    <w:p w14:paraId="5B56F6FA" w14:textId="77777777" w:rsidR="00EB4721" w:rsidRDefault="00EB4721" w:rsidP="00DD7453">
      <w:pPr>
        <w:rPr>
          <w:sz w:val="22"/>
          <w:szCs w:val="22"/>
        </w:rPr>
      </w:pPr>
    </w:p>
    <w:p w14:paraId="6C0C7A37" w14:textId="77777777" w:rsidR="00EB4721" w:rsidRDefault="00EB4721" w:rsidP="00DD7453">
      <w:pPr>
        <w:rPr>
          <w:sz w:val="22"/>
          <w:szCs w:val="22"/>
        </w:rPr>
      </w:pPr>
    </w:p>
    <w:p w14:paraId="2928407B" w14:textId="77777777" w:rsidR="00EB4721" w:rsidRDefault="00EB4721" w:rsidP="00DD7453">
      <w:pPr>
        <w:rPr>
          <w:sz w:val="22"/>
          <w:szCs w:val="22"/>
        </w:rPr>
      </w:pPr>
    </w:p>
    <w:p w14:paraId="5F258F96" w14:textId="11E1399A" w:rsidR="00EB4721" w:rsidRDefault="0076380C" w:rsidP="00DD7453">
      <w:pPr>
        <w:rPr>
          <w:sz w:val="22"/>
          <w:szCs w:val="22"/>
        </w:rPr>
      </w:pPr>
      <w:r>
        <w:rPr>
          <w:sz w:val="22"/>
          <w:szCs w:val="22"/>
        </w:rPr>
        <w:t xml:space="preserve">In RAN1 117, it was agreed to capture the discussion in a table.  </w:t>
      </w:r>
    </w:p>
    <w:p w14:paraId="3BC27169" w14:textId="5EB3EC96" w:rsidR="00EB4721" w:rsidRDefault="00EB4721" w:rsidP="00DD7453">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37881FB2" wp14:editId="79C1312F">
                <wp:simplePos x="0" y="0"/>
                <wp:positionH relativeFrom="column">
                  <wp:posOffset>6484</wp:posOffset>
                </wp:positionH>
                <wp:positionV relativeFrom="paragraph">
                  <wp:posOffset>105802</wp:posOffset>
                </wp:positionV>
                <wp:extent cx="5643069" cy="3631659"/>
                <wp:effectExtent l="0" t="0" r="8890" b="13335"/>
                <wp:wrapNone/>
                <wp:docPr id="1259507480" name="Text Box 2"/>
                <wp:cNvGraphicFramePr/>
                <a:graphic xmlns:a="http://schemas.openxmlformats.org/drawingml/2006/main">
                  <a:graphicData uri="http://schemas.microsoft.com/office/word/2010/wordprocessingShape">
                    <wps:wsp>
                      <wps:cNvSpPr txBox="1"/>
                      <wps:spPr>
                        <a:xfrm>
                          <a:off x="0" y="0"/>
                          <a:ext cx="5643069" cy="3631659"/>
                        </a:xfrm>
                        <a:prstGeom prst="rect">
                          <a:avLst/>
                        </a:prstGeom>
                        <a:solidFill>
                          <a:schemeClr val="lt1"/>
                        </a:solidFill>
                        <a:ln w="6350">
                          <a:solidFill>
                            <a:prstClr val="black"/>
                          </a:solidFill>
                        </a:ln>
                      </wps:spPr>
                      <wps:txbx>
                        <w:txbxContent>
                          <w:p w14:paraId="0A5BA1BF" w14:textId="77777777" w:rsidR="0076380C" w:rsidRPr="0076380C" w:rsidRDefault="0076380C" w:rsidP="0076380C">
                            <w:pPr>
                              <w:rPr>
                                <w:b/>
                                <w:sz w:val="20"/>
                                <w:szCs w:val="20"/>
                              </w:rPr>
                            </w:pPr>
                            <w:r w:rsidRPr="0076380C">
                              <w:rPr>
                                <w:b/>
                                <w:sz w:val="20"/>
                                <w:szCs w:val="20"/>
                              </w:rPr>
                              <w:t>Agreement</w:t>
                            </w:r>
                          </w:p>
                          <w:p w14:paraId="7858E4D7" w14:textId="77777777" w:rsidR="0076380C" w:rsidRPr="00401337" w:rsidRDefault="0076380C" w:rsidP="0076380C">
                            <w:pPr>
                              <w:rPr>
                                <w:sz w:val="20"/>
                                <w:szCs w:val="20"/>
                              </w:rPr>
                            </w:pPr>
                            <w:r w:rsidRPr="00401337">
                              <w:rPr>
                                <w:sz w:val="20"/>
                                <w:szCs w:val="20"/>
                              </w:rPr>
                              <w:t xml:space="preserve">For the study of characteristics of CW waveforms, </w:t>
                            </w:r>
                            <w:r w:rsidRPr="00401337">
                              <w:rPr>
                                <w:rFonts w:hint="eastAsia"/>
                                <w:sz w:val="20"/>
                                <w:szCs w:val="20"/>
                              </w:rPr>
                              <w:t>the</w:t>
                            </w:r>
                            <w:r w:rsidRPr="00401337">
                              <w:rPr>
                                <w:sz w:val="20"/>
                                <w:szCs w:val="20"/>
                              </w:rPr>
                              <w:t xml:space="preserve"> following table is adopted as a template for capturing observations.</w:t>
                            </w:r>
                          </w:p>
                          <w:p w14:paraId="054FFEC0" w14:textId="77777777" w:rsidR="0076380C" w:rsidRPr="00401337" w:rsidRDefault="0076380C" w:rsidP="0076380C">
                            <w:pPr>
                              <w:rPr>
                                <w:sz w:val="20"/>
                                <w:szCs w:val="20"/>
                              </w:rPr>
                            </w:pPr>
                            <w:r w:rsidRPr="00401337">
                              <w:rPr>
                                <w:rFonts w:hint="eastAsia"/>
                                <w:sz w:val="20"/>
                                <w:szCs w:val="20"/>
                              </w:rPr>
                              <w:t>N</w:t>
                            </w:r>
                            <w:r w:rsidRPr="00401337">
                              <w:rPr>
                                <w:sz w:val="20"/>
                                <w:szCs w:val="20"/>
                              </w:rPr>
                              <w:t xml:space="preserve">ote 1: Further row(s) can be added, if </w:t>
                            </w:r>
                            <w:proofErr w:type="gramStart"/>
                            <w:r w:rsidRPr="00401337">
                              <w:rPr>
                                <w:sz w:val="20"/>
                                <w:szCs w:val="20"/>
                              </w:rPr>
                              <w:t>other</w:t>
                            </w:r>
                            <w:proofErr w:type="gramEnd"/>
                            <w:r w:rsidRPr="00401337">
                              <w:rPr>
                                <w:sz w:val="20"/>
                                <w:szCs w:val="20"/>
                              </w:rPr>
                              <w:t xml:space="preserve"> CW waveform characteristic is agreed.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09"/>
                              <w:gridCol w:w="4914"/>
                              <w:gridCol w:w="1150"/>
                            </w:tblGrid>
                            <w:tr w:rsidR="0076380C" w:rsidRPr="00401337" w14:paraId="1549DE69" w14:textId="77777777" w:rsidTr="000F2FB6">
                              <w:trPr>
                                <w:trHeight w:val="898"/>
                              </w:trPr>
                              <w:tc>
                                <w:tcPr>
                                  <w:tcW w:w="2660" w:type="dxa"/>
                                  <w:shd w:val="clear" w:color="auto" w:fill="F2F2F2"/>
                                  <w:vAlign w:val="center"/>
                                </w:tcPr>
                                <w:p w14:paraId="68ECBBC7" w14:textId="77777777" w:rsidR="0076380C" w:rsidRPr="00401337" w:rsidRDefault="0076380C" w:rsidP="0076380C">
                                  <w:pPr>
                                    <w:jc w:val="center"/>
                                    <w:rPr>
                                      <w:sz w:val="20"/>
                                      <w:szCs w:val="20"/>
                                    </w:rPr>
                                  </w:pPr>
                                  <w:r w:rsidRPr="00401337">
                                    <w:rPr>
                                      <w:rFonts w:hint="eastAsia"/>
                                      <w:bCs/>
                                      <w:sz w:val="20"/>
                                      <w:szCs w:val="20"/>
                                    </w:rPr>
                                    <w:t>C</w:t>
                                  </w:r>
                                  <w:r w:rsidRPr="00401337">
                                    <w:rPr>
                                      <w:bCs/>
                                      <w:sz w:val="20"/>
                                      <w:szCs w:val="20"/>
                                    </w:rPr>
                                    <w:t>W waveform characteristics</w:t>
                                  </w:r>
                                </w:p>
                              </w:tc>
                              <w:tc>
                                <w:tcPr>
                                  <w:tcW w:w="5380" w:type="dxa"/>
                                  <w:shd w:val="clear" w:color="auto" w:fill="F2F2F2"/>
                                  <w:vAlign w:val="center"/>
                                </w:tcPr>
                                <w:p w14:paraId="5CECABB1" w14:textId="77777777" w:rsidR="0076380C" w:rsidRPr="00401337" w:rsidRDefault="0076380C" w:rsidP="0076380C">
                                  <w:pPr>
                                    <w:jc w:val="center"/>
                                    <w:rPr>
                                      <w:sz w:val="20"/>
                                      <w:szCs w:val="20"/>
                                    </w:rPr>
                                  </w:pPr>
                                  <w:r w:rsidRPr="00401337">
                                    <w:rPr>
                                      <w:bCs/>
                                      <w:sz w:val="20"/>
                                      <w:szCs w:val="20"/>
                                    </w:rPr>
                                    <w:t>Observations and/</w:t>
                                  </w:r>
                                  <w:r w:rsidRPr="00401337">
                                    <w:rPr>
                                      <w:rFonts w:hint="eastAsia"/>
                                      <w:bCs/>
                                      <w:sz w:val="20"/>
                                      <w:szCs w:val="20"/>
                                    </w:rPr>
                                    <w:t>or</w:t>
                                  </w:r>
                                  <w:r w:rsidRPr="00401337">
                                    <w:rPr>
                                      <w:bCs/>
                                      <w:sz w:val="20"/>
                                      <w:szCs w:val="20"/>
                                    </w:rPr>
                                    <w:t xml:space="preserve"> comparisons of single-tone unmodulated sinusoid waveform without frequency hopping and </w:t>
                                  </w:r>
                                  <w:r w:rsidRPr="00401337">
                                    <w:rPr>
                                      <w:rFonts w:hint="eastAsia"/>
                                      <w:sz w:val="20"/>
                                      <w:szCs w:val="20"/>
                                    </w:rPr>
                                    <w:t>t</w:t>
                                  </w:r>
                                  <w:r w:rsidRPr="00401337">
                                    <w:rPr>
                                      <w:sz w:val="20"/>
                                      <w:szCs w:val="20"/>
                                    </w:rPr>
                                    <w:t xml:space="preserve">wo unmodulated single-tones </w:t>
                                  </w:r>
                                  <w:proofErr w:type="gramStart"/>
                                  <w:r w:rsidRPr="00401337">
                                    <w:rPr>
                                      <w:sz w:val="20"/>
                                      <w:szCs w:val="20"/>
                                    </w:rPr>
                                    <w:t>waveform</w:t>
                                  </w:r>
                                  <w:proofErr w:type="gramEnd"/>
                                  <w:r w:rsidRPr="00401337">
                                    <w:rPr>
                                      <w:sz w:val="20"/>
                                      <w:szCs w:val="20"/>
                                    </w:rPr>
                                    <w:t xml:space="preserve"> for backscattering</w:t>
                                  </w:r>
                                </w:p>
                              </w:tc>
                              <w:tc>
                                <w:tcPr>
                                  <w:tcW w:w="1226" w:type="dxa"/>
                                  <w:shd w:val="clear" w:color="auto" w:fill="F2F2F2"/>
                                  <w:vAlign w:val="center"/>
                                </w:tcPr>
                                <w:p w14:paraId="7E837C70" w14:textId="77777777" w:rsidR="0076380C" w:rsidRPr="00401337" w:rsidRDefault="0076380C" w:rsidP="0076380C">
                                  <w:pPr>
                                    <w:jc w:val="center"/>
                                    <w:rPr>
                                      <w:bCs/>
                                      <w:sz w:val="20"/>
                                      <w:szCs w:val="20"/>
                                    </w:rPr>
                                  </w:pPr>
                                  <w:r w:rsidRPr="00401337">
                                    <w:rPr>
                                      <w:bCs/>
                                      <w:color w:val="000000"/>
                                      <w:sz w:val="20"/>
                                      <w:szCs w:val="20"/>
                                    </w:rPr>
                                    <w:t>… (if any)</w:t>
                                  </w:r>
                                </w:p>
                              </w:tc>
                            </w:tr>
                            <w:tr w:rsidR="0076380C" w:rsidRPr="00401337" w14:paraId="6E8DB0B3" w14:textId="77777777" w:rsidTr="000F2FB6">
                              <w:trPr>
                                <w:trHeight w:val="593"/>
                              </w:trPr>
                              <w:tc>
                                <w:tcPr>
                                  <w:tcW w:w="2660" w:type="dxa"/>
                                  <w:shd w:val="clear" w:color="auto" w:fill="auto"/>
                                  <w:vAlign w:val="center"/>
                                </w:tcPr>
                                <w:p w14:paraId="4DE61013" w14:textId="77777777" w:rsidR="0076380C" w:rsidRPr="00401337" w:rsidRDefault="0076380C" w:rsidP="0076380C">
                                  <w:pPr>
                                    <w:jc w:val="center"/>
                                    <w:rPr>
                                      <w:sz w:val="20"/>
                                      <w:szCs w:val="20"/>
                                    </w:rPr>
                                  </w:pPr>
                                  <w:r w:rsidRPr="00401337">
                                    <w:rPr>
                                      <w:bCs/>
                                      <w:sz w:val="20"/>
                                      <w:szCs w:val="20"/>
                                    </w:rPr>
                                    <w:t>D2R reception performance</w:t>
                                  </w:r>
                                </w:p>
                              </w:tc>
                              <w:tc>
                                <w:tcPr>
                                  <w:tcW w:w="5380" w:type="dxa"/>
                                  <w:shd w:val="clear" w:color="auto" w:fill="auto"/>
                                  <w:vAlign w:val="center"/>
                                </w:tcPr>
                                <w:p w14:paraId="0E039002" w14:textId="77777777" w:rsidR="0076380C" w:rsidRPr="00401337" w:rsidRDefault="0076380C" w:rsidP="0076380C">
                                  <w:pPr>
                                    <w:pStyle w:val="ListParagraph"/>
                                    <w:widowControl w:val="0"/>
                                    <w:ind w:left="960" w:firstLine="400"/>
                                    <w:rPr>
                                      <w:szCs w:val="20"/>
                                      <w:highlight w:val="yellow"/>
                                    </w:rPr>
                                  </w:pPr>
                                </w:p>
                              </w:tc>
                              <w:tc>
                                <w:tcPr>
                                  <w:tcW w:w="1226" w:type="dxa"/>
                                  <w:shd w:val="clear" w:color="auto" w:fill="auto"/>
                                  <w:vAlign w:val="center"/>
                                </w:tcPr>
                                <w:p w14:paraId="39B84DCE" w14:textId="77777777" w:rsidR="0076380C" w:rsidRPr="00401337" w:rsidRDefault="0076380C" w:rsidP="0076380C">
                                  <w:pPr>
                                    <w:rPr>
                                      <w:sz w:val="20"/>
                                      <w:szCs w:val="20"/>
                                      <w:highlight w:val="yellow"/>
                                    </w:rPr>
                                  </w:pPr>
                                </w:p>
                              </w:tc>
                            </w:tr>
                            <w:tr w:rsidR="0076380C" w:rsidRPr="00401337" w14:paraId="40BA7208" w14:textId="77777777" w:rsidTr="000F2FB6">
                              <w:trPr>
                                <w:trHeight w:val="403"/>
                              </w:trPr>
                              <w:tc>
                                <w:tcPr>
                                  <w:tcW w:w="2660" w:type="dxa"/>
                                  <w:shd w:val="clear" w:color="auto" w:fill="auto"/>
                                  <w:vAlign w:val="center"/>
                                </w:tcPr>
                                <w:p w14:paraId="4CC0AD33" w14:textId="77777777" w:rsidR="0076380C" w:rsidRPr="00401337" w:rsidRDefault="0076380C" w:rsidP="0076380C">
                                  <w:pPr>
                                    <w:jc w:val="center"/>
                                    <w:rPr>
                                      <w:sz w:val="20"/>
                                      <w:szCs w:val="20"/>
                                    </w:rPr>
                                  </w:pPr>
                                  <w:r w:rsidRPr="00401337">
                                    <w:rPr>
                                      <w:bCs/>
                                      <w:sz w:val="20"/>
                                      <w:szCs w:val="20"/>
                                    </w:rPr>
                                    <w:t>Spectrum utilization of backscattered signal corresponding to the CW waveforms</w:t>
                                  </w:r>
                                </w:p>
                              </w:tc>
                              <w:tc>
                                <w:tcPr>
                                  <w:tcW w:w="5380" w:type="dxa"/>
                                  <w:shd w:val="clear" w:color="auto" w:fill="auto"/>
                                  <w:vAlign w:val="center"/>
                                </w:tcPr>
                                <w:p w14:paraId="16C16634"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147AA937" w14:textId="77777777" w:rsidR="0076380C" w:rsidRPr="00401337" w:rsidRDefault="0076380C" w:rsidP="0076380C">
                                  <w:pPr>
                                    <w:rPr>
                                      <w:sz w:val="20"/>
                                      <w:szCs w:val="20"/>
                                      <w:highlight w:val="yellow"/>
                                    </w:rPr>
                                  </w:pPr>
                                </w:p>
                              </w:tc>
                            </w:tr>
                            <w:tr w:rsidR="0076380C" w:rsidRPr="00401337" w14:paraId="79938F01" w14:textId="77777777" w:rsidTr="000F2FB6">
                              <w:trPr>
                                <w:trHeight w:val="184"/>
                              </w:trPr>
                              <w:tc>
                                <w:tcPr>
                                  <w:tcW w:w="2660" w:type="dxa"/>
                                  <w:shd w:val="clear" w:color="auto" w:fill="auto"/>
                                  <w:vAlign w:val="center"/>
                                </w:tcPr>
                                <w:p w14:paraId="4BB56895" w14:textId="77777777" w:rsidR="0076380C" w:rsidRPr="00401337" w:rsidRDefault="0076380C" w:rsidP="0076380C">
                                  <w:pPr>
                                    <w:jc w:val="center"/>
                                    <w:rPr>
                                      <w:sz w:val="20"/>
                                      <w:szCs w:val="20"/>
                                    </w:rPr>
                                  </w:pPr>
                                  <w:r w:rsidRPr="00401337">
                                    <w:rPr>
                                      <w:bCs/>
                                      <w:sz w:val="20"/>
                                      <w:szCs w:val="20"/>
                                    </w:rPr>
                                    <w:t>CW interference suppression at D2R receiver</w:t>
                                  </w:r>
                                </w:p>
                              </w:tc>
                              <w:tc>
                                <w:tcPr>
                                  <w:tcW w:w="5380" w:type="dxa"/>
                                  <w:shd w:val="clear" w:color="auto" w:fill="auto"/>
                                  <w:vAlign w:val="center"/>
                                </w:tcPr>
                                <w:p w14:paraId="097A0781"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297E9E81" w14:textId="77777777" w:rsidR="0076380C" w:rsidRPr="00401337" w:rsidRDefault="0076380C" w:rsidP="0076380C">
                                  <w:pPr>
                                    <w:rPr>
                                      <w:sz w:val="20"/>
                                      <w:szCs w:val="20"/>
                                      <w:highlight w:val="yellow"/>
                                    </w:rPr>
                                  </w:pPr>
                                </w:p>
                              </w:tc>
                            </w:tr>
                            <w:tr w:rsidR="0076380C" w:rsidRPr="00401337" w14:paraId="1B65319C" w14:textId="77777777" w:rsidTr="000F2FB6">
                              <w:trPr>
                                <w:trHeight w:val="20"/>
                              </w:trPr>
                              <w:tc>
                                <w:tcPr>
                                  <w:tcW w:w="2660" w:type="dxa"/>
                                  <w:shd w:val="clear" w:color="auto" w:fill="auto"/>
                                  <w:vAlign w:val="center"/>
                                </w:tcPr>
                                <w:p w14:paraId="2CE218E5" w14:textId="77777777" w:rsidR="0076380C" w:rsidRPr="00401337" w:rsidRDefault="0076380C" w:rsidP="0076380C">
                                  <w:pPr>
                                    <w:jc w:val="center"/>
                                    <w:rPr>
                                      <w:sz w:val="20"/>
                                      <w:szCs w:val="20"/>
                                    </w:rPr>
                                  </w:pPr>
                                  <w:r w:rsidRPr="00401337">
                                    <w:rPr>
                                      <w:bCs/>
                                      <w:sz w:val="20"/>
                                      <w:szCs w:val="20"/>
                                    </w:rPr>
                                    <w:t>Relative complexity of CW generation</w:t>
                                  </w:r>
                                </w:p>
                              </w:tc>
                              <w:tc>
                                <w:tcPr>
                                  <w:tcW w:w="5380" w:type="dxa"/>
                                  <w:shd w:val="clear" w:color="auto" w:fill="auto"/>
                                  <w:vAlign w:val="center"/>
                                </w:tcPr>
                                <w:p w14:paraId="78E1C282"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07EFF3B6" w14:textId="77777777" w:rsidR="0076380C" w:rsidRPr="00401337" w:rsidRDefault="0076380C" w:rsidP="0076380C">
                                  <w:pPr>
                                    <w:rPr>
                                      <w:sz w:val="20"/>
                                      <w:szCs w:val="20"/>
                                      <w:highlight w:val="yellow"/>
                                    </w:rPr>
                                  </w:pPr>
                                </w:p>
                              </w:tc>
                            </w:tr>
                            <w:tr w:rsidR="0076380C" w:rsidRPr="00401337" w14:paraId="2C52F0FE" w14:textId="77777777" w:rsidTr="000F2FB6">
                              <w:trPr>
                                <w:trHeight w:val="643"/>
                              </w:trPr>
                              <w:tc>
                                <w:tcPr>
                                  <w:tcW w:w="2660" w:type="dxa"/>
                                  <w:shd w:val="clear" w:color="auto" w:fill="auto"/>
                                  <w:vAlign w:val="center"/>
                                </w:tcPr>
                                <w:p w14:paraId="142CF2C2" w14:textId="77777777" w:rsidR="0076380C" w:rsidRPr="00401337" w:rsidRDefault="0076380C" w:rsidP="0076380C">
                                  <w:pPr>
                                    <w:rPr>
                                      <w:sz w:val="20"/>
                                      <w:szCs w:val="20"/>
                                    </w:rPr>
                                  </w:pPr>
                                </w:p>
                              </w:tc>
                              <w:tc>
                                <w:tcPr>
                                  <w:tcW w:w="5380" w:type="dxa"/>
                                  <w:shd w:val="clear" w:color="auto" w:fill="auto"/>
                                  <w:vAlign w:val="center"/>
                                </w:tcPr>
                                <w:p w14:paraId="1B69C216" w14:textId="77777777" w:rsidR="0076380C" w:rsidRPr="00401337" w:rsidRDefault="0076380C" w:rsidP="0076380C">
                                  <w:pPr>
                                    <w:rPr>
                                      <w:sz w:val="20"/>
                                      <w:szCs w:val="20"/>
                                    </w:rPr>
                                  </w:pPr>
                                  <w:r w:rsidRPr="00401337">
                                    <w:rPr>
                                      <w:rFonts w:hint="eastAsia"/>
                                      <w:sz w:val="20"/>
                                      <w:szCs w:val="20"/>
                                    </w:rPr>
                                    <w:t>N</w:t>
                                  </w:r>
                                  <w:r w:rsidRPr="00401337">
                                    <w:rPr>
                                      <w:sz w:val="20"/>
                                      <w:szCs w:val="20"/>
                                    </w:rPr>
                                    <w:t xml:space="preserve">ote: For two unmodulated single-tones </w:t>
                                  </w:r>
                                  <w:proofErr w:type="gramStart"/>
                                  <w:r w:rsidRPr="00401337">
                                    <w:rPr>
                                      <w:sz w:val="20"/>
                                      <w:szCs w:val="20"/>
                                    </w:rPr>
                                    <w:t>waveform</w:t>
                                  </w:r>
                                  <w:proofErr w:type="gramEnd"/>
                                  <w:r w:rsidRPr="00401337">
                                    <w:rPr>
                                      <w:sz w:val="20"/>
                                      <w:szCs w:val="20"/>
                                    </w:rPr>
                                    <w:t>, the two tones are transmitted from the same CW node.</w:t>
                                  </w:r>
                                </w:p>
                              </w:tc>
                              <w:tc>
                                <w:tcPr>
                                  <w:tcW w:w="1226" w:type="dxa"/>
                                  <w:shd w:val="clear" w:color="auto" w:fill="auto"/>
                                  <w:vAlign w:val="center"/>
                                </w:tcPr>
                                <w:p w14:paraId="43479604" w14:textId="77777777" w:rsidR="0076380C" w:rsidRPr="00401337" w:rsidRDefault="0076380C" w:rsidP="0076380C">
                                  <w:pPr>
                                    <w:rPr>
                                      <w:sz w:val="20"/>
                                      <w:szCs w:val="20"/>
                                    </w:rPr>
                                  </w:pPr>
                                </w:p>
                              </w:tc>
                            </w:tr>
                          </w:tbl>
                          <w:p w14:paraId="04F41C70" w14:textId="77777777" w:rsidR="0076380C" w:rsidRPr="00401337" w:rsidRDefault="0076380C" w:rsidP="0076380C">
                            <w:pPr>
                              <w:rPr>
                                <w:sz w:val="20"/>
                                <w:szCs w:val="20"/>
                              </w:rPr>
                            </w:pPr>
                          </w:p>
                          <w:p w14:paraId="0D342B57" w14:textId="77777777" w:rsidR="00EB4721" w:rsidRPr="0076380C" w:rsidRDefault="00EB4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81FB2" id="_x0000_t202" coordsize="21600,21600" o:spt="202" path="m,l,21600r21600,l21600,xe">
                <v:stroke joinstyle="miter"/>
                <v:path gradientshapeok="t" o:connecttype="rect"/>
              </v:shapetype>
              <v:shape id="_x0000_s1029" type="#_x0000_t202" style="position:absolute;margin-left:.5pt;margin-top:8.35pt;width:444.35pt;height:285.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" fillcolor="white [3201]" strokeweight=".5pt">
                <v:textbox>
                  <w:txbxContent>
                    <w:p w14:paraId="0A5BA1BF" w14:textId="77777777" w:rsidR="0076380C" w:rsidRPr="0076380C" w:rsidRDefault="0076380C" w:rsidP="0076380C">
                      <w:pPr>
                        <w:rPr>
                          <w:b/>
                          <w:sz w:val="20"/>
                          <w:szCs w:val="20"/>
                        </w:rPr>
                      </w:pPr>
                      <w:r w:rsidRPr="0076380C">
                        <w:rPr>
                          <w:b/>
                          <w:sz w:val="20"/>
                          <w:szCs w:val="20"/>
                        </w:rPr>
                        <w:t>Agreement</w:t>
                      </w:r>
                    </w:p>
                    <w:p w14:paraId="7858E4D7" w14:textId="77777777" w:rsidR="0076380C" w:rsidRPr="00401337" w:rsidRDefault="0076380C" w:rsidP="0076380C">
                      <w:pPr>
                        <w:rPr>
                          <w:sz w:val="20"/>
                          <w:szCs w:val="20"/>
                        </w:rPr>
                      </w:pPr>
                      <w:r w:rsidRPr="00401337">
                        <w:rPr>
                          <w:sz w:val="20"/>
                          <w:szCs w:val="20"/>
                        </w:rPr>
                        <w:t xml:space="preserve">For the study of characteristics of CW waveforms, </w:t>
                      </w:r>
                      <w:r w:rsidRPr="00401337">
                        <w:rPr>
                          <w:rFonts w:hint="eastAsia"/>
                          <w:sz w:val="20"/>
                          <w:szCs w:val="20"/>
                        </w:rPr>
                        <w:t>the</w:t>
                      </w:r>
                      <w:r w:rsidRPr="00401337">
                        <w:rPr>
                          <w:sz w:val="20"/>
                          <w:szCs w:val="20"/>
                        </w:rPr>
                        <w:t xml:space="preserve"> following table is adopted as a template for capturing observations.</w:t>
                      </w:r>
                    </w:p>
                    <w:p w14:paraId="054FFEC0" w14:textId="77777777" w:rsidR="0076380C" w:rsidRPr="00401337" w:rsidRDefault="0076380C" w:rsidP="0076380C">
                      <w:pPr>
                        <w:rPr>
                          <w:sz w:val="20"/>
                          <w:szCs w:val="20"/>
                        </w:rPr>
                      </w:pPr>
                      <w:r w:rsidRPr="00401337">
                        <w:rPr>
                          <w:rFonts w:hint="eastAsia"/>
                          <w:sz w:val="20"/>
                          <w:szCs w:val="20"/>
                        </w:rPr>
                        <w:t>N</w:t>
                      </w:r>
                      <w:r w:rsidRPr="00401337">
                        <w:rPr>
                          <w:sz w:val="20"/>
                          <w:szCs w:val="20"/>
                        </w:rPr>
                        <w:t xml:space="preserve">ote 1: Further row(s) can be added, if </w:t>
                      </w:r>
                      <w:proofErr w:type="gramStart"/>
                      <w:r w:rsidRPr="00401337">
                        <w:rPr>
                          <w:sz w:val="20"/>
                          <w:szCs w:val="20"/>
                        </w:rPr>
                        <w:t>other</w:t>
                      </w:r>
                      <w:proofErr w:type="gramEnd"/>
                      <w:r w:rsidRPr="00401337">
                        <w:rPr>
                          <w:sz w:val="20"/>
                          <w:szCs w:val="20"/>
                        </w:rPr>
                        <w:t xml:space="preserve"> CW waveform characteristic is agreed.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09"/>
                        <w:gridCol w:w="4914"/>
                        <w:gridCol w:w="1150"/>
                      </w:tblGrid>
                      <w:tr w:rsidR="0076380C" w:rsidRPr="00401337" w14:paraId="1549DE69" w14:textId="77777777" w:rsidTr="000F2FB6">
                        <w:trPr>
                          <w:trHeight w:val="898"/>
                        </w:trPr>
                        <w:tc>
                          <w:tcPr>
                            <w:tcW w:w="2660" w:type="dxa"/>
                            <w:shd w:val="clear" w:color="auto" w:fill="F2F2F2"/>
                            <w:vAlign w:val="center"/>
                          </w:tcPr>
                          <w:p w14:paraId="68ECBBC7" w14:textId="77777777" w:rsidR="0076380C" w:rsidRPr="00401337" w:rsidRDefault="0076380C" w:rsidP="0076380C">
                            <w:pPr>
                              <w:jc w:val="center"/>
                              <w:rPr>
                                <w:sz w:val="20"/>
                                <w:szCs w:val="20"/>
                              </w:rPr>
                            </w:pPr>
                            <w:r w:rsidRPr="00401337">
                              <w:rPr>
                                <w:rFonts w:hint="eastAsia"/>
                                <w:bCs/>
                                <w:sz w:val="20"/>
                                <w:szCs w:val="20"/>
                              </w:rPr>
                              <w:t>C</w:t>
                            </w:r>
                            <w:r w:rsidRPr="00401337">
                              <w:rPr>
                                <w:bCs/>
                                <w:sz w:val="20"/>
                                <w:szCs w:val="20"/>
                              </w:rPr>
                              <w:t>W waveform characteristics</w:t>
                            </w:r>
                          </w:p>
                        </w:tc>
                        <w:tc>
                          <w:tcPr>
                            <w:tcW w:w="5380" w:type="dxa"/>
                            <w:shd w:val="clear" w:color="auto" w:fill="F2F2F2"/>
                            <w:vAlign w:val="center"/>
                          </w:tcPr>
                          <w:p w14:paraId="5CECABB1" w14:textId="77777777" w:rsidR="0076380C" w:rsidRPr="00401337" w:rsidRDefault="0076380C" w:rsidP="0076380C">
                            <w:pPr>
                              <w:jc w:val="center"/>
                              <w:rPr>
                                <w:sz w:val="20"/>
                                <w:szCs w:val="20"/>
                              </w:rPr>
                            </w:pPr>
                            <w:r w:rsidRPr="00401337">
                              <w:rPr>
                                <w:bCs/>
                                <w:sz w:val="20"/>
                                <w:szCs w:val="20"/>
                              </w:rPr>
                              <w:t>Observations and/</w:t>
                            </w:r>
                            <w:r w:rsidRPr="00401337">
                              <w:rPr>
                                <w:rFonts w:hint="eastAsia"/>
                                <w:bCs/>
                                <w:sz w:val="20"/>
                                <w:szCs w:val="20"/>
                              </w:rPr>
                              <w:t>or</w:t>
                            </w:r>
                            <w:r w:rsidRPr="00401337">
                              <w:rPr>
                                <w:bCs/>
                                <w:sz w:val="20"/>
                                <w:szCs w:val="20"/>
                              </w:rPr>
                              <w:t xml:space="preserve"> comparisons of single-tone unmodulated sinusoid waveform without frequency hopping and </w:t>
                            </w:r>
                            <w:r w:rsidRPr="00401337">
                              <w:rPr>
                                <w:rFonts w:hint="eastAsia"/>
                                <w:sz w:val="20"/>
                                <w:szCs w:val="20"/>
                              </w:rPr>
                              <w:t>t</w:t>
                            </w:r>
                            <w:r w:rsidRPr="00401337">
                              <w:rPr>
                                <w:sz w:val="20"/>
                                <w:szCs w:val="20"/>
                              </w:rPr>
                              <w:t xml:space="preserve">wo unmodulated single-tones </w:t>
                            </w:r>
                            <w:proofErr w:type="gramStart"/>
                            <w:r w:rsidRPr="00401337">
                              <w:rPr>
                                <w:sz w:val="20"/>
                                <w:szCs w:val="20"/>
                              </w:rPr>
                              <w:t>waveform</w:t>
                            </w:r>
                            <w:proofErr w:type="gramEnd"/>
                            <w:r w:rsidRPr="00401337">
                              <w:rPr>
                                <w:sz w:val="20"/>
                                <w:szCs w:val="20"/>
                              </w:rPr>
                              <w:t xml:space="preserve"> for backscattering</w:t>
                            </w:r>
                          </w:p>
                        </w:tc>
                        <w:tc>
                          <w:tcPr>
                            <w:tcW w:w="1226" w:type="dxa"/>
                            <w:shd w:val="clear" w:color="auto" w:fill="F2F2F2"/>
                            <w:vAlign w:val="center"/>
                          </w:tcPr>
                          <w:p w14:paraId="7E837C70" w14:textId="77777777" w:rsidR="0076380C" w:rsidRPr="00401337" w:rsidRDefault="0076380C" w:rsidP="0076380C">
                            <w:pPr>
                              <w:jc w:val="center"/>
                              <w:rPr>
                                <w:bCs/>
                                <w:sz w:val="20"/>
                                <w:szCs w:val="20"/>
                              </w:rPr>
                            </w:pPr>
                            <w:r w:rsidRPr="00401337">
                              <w:rPr>
                                <w:bCs/>
                                <w:color w:val="000000"/>
                                <w:sz w:val="20"/>
                                <w:szCs w:val="20"/>
                              </w:rPr>
                              <w:t>… (if any)</w:t>
                            </w:r>
                          </w:p>
                        </w:tc>
                      </w:tr>
                      <w:tr w:rsidR="0076380C" w:rsidRPr="00401337" w14:paraId="6E8DB0B3" w14:textId="77777777" w:rsidTr="000F2FB6">
                        <w:trPr>
                          <w:trHeight w:val="593"/>
                        </w:trPr>
                        <w:tc>
                          <w:tcPr>
                            <w:tcW w:w="2660" w:type="dxa"/>
                            <w:shd w:val="clear" w:color="auto" w:fill="auto"/>
                            <w:vAlign w:val="center"/>
                          </w:tcPr>
                          <w:p w14:paraId="4DE61013" w14:textId="77777777" w:rsidR="0076380C" w:rsidRPr="00401337" w:rsidRDefault="0076380C" w:rsidP="0076380C">
                            <w:pPr>
                              <w:jc w:val="center"/>
                              <w:rPr>
                                <w:sz w:val="20"/>
                                <w:szCs w:val="20"/>
                              </w:rPr>
                            </w:pPr>
                            <w:r w:rsidRPr="00401337">
                              <w:rPr>
                                <w:bCs/>
                                <w:sz w:val="20"/>
                                <w:szCs w:val="20"/>
                              </w:rPr>
                              <w:t>D2R reception performance</w:t>
                            </w:r>
                          </w:p>
                        </w:tc>
                        <w:tc>
                          <w:tcPr>
                            <w:tcW w:w="5380" w:type="dxa"/>
                            <w:shd w:val="clear" w:color="auto" w:fill="auto"/>
                            <w:vAlign w:val="center"/>
                          </w:tcPr>
                          <w:p w14:paraId="0E039002" w14:textId="77777777" w:rsidR="0076380C" w:rsidRPr="00401337" w:rsidRDefault="0076380C" w:rsidP="0076380C">
                            <w:pPr>
                              <w:pStyle w:val="ListParagraph"/>
                              <w:widowControl w:val="0"/>
                              <w:ind w:left="960" w:firstLine="400"/>
                              <w:rPr>
                                <w:szCs w:val="20"/>
                                <w:highlight w:val="yellow"/>
                              </w:rPr>
                            </w:pPr>
                          </w:p>
                        </w:tc>
                        <w:tc>
                          <w:tcPr>
                            <w:tcW w:w="1226" w:type="dxa"/>
                            <w:shd w:val="clear" w:color="auto" w:fill="auto"/>
                            <w:vAlign w:val="center"/>
                          </w:tcPr>
                          <w:p w14:paraId="39B84DCE" w14:textId="77777777" w:rsidR="0076380C" w:rsidRPr="00401337" w:rsidRDefault="0076380C" w:rsidP="0076380C">
                            <w:pPr>
                              <w:rPr>
                                <w:sz w:val="20"/>
                                <w:szCs w:val="20"/>
                                <w:highlight w:val="yellow"/>
                              </w:rPr>
                            </w:pPr>
                          </w:p>
                        </w:tc>
                      </w:tr>
                      <w:tr w:rsidR="0076380C" w:rsidRPr="00401337" w14:paraId="40BA7208" w14:textId="77777777" w:rsidTr="000F2FB6">
                        <w:trPr>
                          <w:trHeight w:val="403"/>
                        </w:trPr>
                        <w:tc>
                          <w:tcPr>
                            <w:tcW w:w="2660" w:type="dxa"/>
                            <w:shd w:val="clear" w:color="auto" w:fill="auto"/>
                            <w:vAlign w:val="center"/>
                          </w:tcPr>
                          <w:p w14:paraId="4CC0AD33" w14:textId="77777777" w:rsidR="0076380C" w:rsidRPr="00401337" w:rsidRDefault="0076380C" w:rsidP="0076380C">
                            <w:pPr>
                              <w:jc w:val="center"/>
                              <w:rPr>
                                <w:sz w:val="20"/>
                                <w:szCs w:val="20"/>
                              </w:rPr>
                            </w:pPr>
                            <w:r w:rsidRPr="00401337">
                              <w:rPr>
                                <w:bCs/>
                                <w:sz w:val="20"/>
                                <w:szCs w:val="20"/>
                              </w:rPr>
                              <w:t>Spectrum utilization of backscattered signal corresponding to the CW waveforms</w:t>
                            </w:r>
                          </w:p>
                        </w:tc>
                        <w:tc>
                          <w:tcPr>
                            <w:tcW w:w="5380" w:type="dxa"/>
                            <w:shd w:val="clear" w:color="auto" w:fill="auto"/>
                            <w:vAlign w:val="center"/>
                          </w:tcPr>
                          <w:p w14:paraId="16C16634"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147AA937" w14:textId="77777777" w:rsidR="0076380C" w:rsidRPr="00401337" w:rsidRDefault="0076380C" w:rsidP="0076380C">
                            <w:pPr>
                              <w:rPr>
                                <w:sz w:val="20"/>
                                <w:szCs w:val="20"/>
                                <w:highlight w:val="yellow"/>
                              </w:rPr>
                            </w:pPr>
                          </w:p>
                        </w:tc>
                      </w:tr>
                      <w:tr w:rsidR="0076380C" w:rsidRPr="00401337" w14:paraId="79938F01" w14:textId="77777777" w:rsidTr="000F2FB6">
                        <w:trPr>
                          <w:trHeight w:val="184"/>
                        </w:trPr>
                        <w:tc>
                          <w:tcPr>
                            <w:tcW w:w="2660" w:type="dxa"/>
                            <w:shd w:val="clear" w:color="auto" w:fill="auto"/>
                            <w:vAlign w:val="center"/>
                          </w:tcPr>
                          <w:p w14:paraId="4BB56895" w14:textId="77777777" w:rsidR="0076380C" w:rsidRPr="00401337" w:rsidRDefault="0076380C" w:rsidP="0076380C">
                            <w:pPr>
                              <w:jc w:val="center"/>
                              <w:rPr>
                                <w:sz w:val="20"/>
                                <w:szCs w:val="20"/>
                              </w:rPr>
                            </w:pPr>
                            <w:r w:rsidRPr="00401337">
                              <w:rPr>
                                <w:bCs/>
                                <w:sz w:val="20"/>
                                <w:szCs w:val="20"/>
                              </w:rPr>
                              <w:t>CW interference suppression at D2R receiver</w:t>
                            </w:r>
                          </w:p>
                        </w:tc>
                        <w:tc>
                          <w:tcPr>
                            <w:tcW w:w="5380" w:type="dxa"/>
                            <w:shd w:val="clear" w:color="auto" w:fill="auto"/>
                            <w:vAlign w:val="center"/>
                          </w:tcPr>
                          <w:p w14:paraId="097A0781"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297E9E81" w14:textId="77777777" w:rsidR="0076380C" w:rsidRPr="00401337" w:rsidRDefault="0076380C" w:rsidP="0076380C">
                            <w:pPr>
                              <w:rPr>
                                <w:sz w:val="20"/>
                                <w:szCs w:val="20"/>
                                <w:highlight w:val="yellow"/>
                              </w:rPr>
                            </w:pPr>
                          </w:p>
                        </w:tc>
                      </w:tr>
                      <w:tr w:rsidR="0076380C" w:rsidRPr="00401337" w14:paraId="1B65319C" w14:textId="77777777" w:rsidTr="000F2FB6">
                        <w:trPr>
                          <w:trHeight w:val="20"/>
                        </w:trPr>
                        <w:tc>
                          <w:tcPr>
                            <w:tcW w:w="2660" w:type="dxa"/>
                            <w:shd w:val="clear" w:color="auto" w:fill="auto"/>
                            <w:vAlign w:val="center"/>
                          </w:tcPr>
                          <w:p w14:paraId="2CE218E5" w14:textId="77777777" w:rsidR="0076380C" w:rsidRPr="00401337" w:rsidRDefault="0076380C" w:rsidP="0076380C">
                            <w:pPr>
                              <w:jc w:val="center"/>
                              <w:rPr>
                                <w:sz w:val="20"/>
                                <w:szCs w:val="20"/>
                              </w:rPr>
                            </w:pPr>
                            <w:r w:rsidRPr="00401337">
                              <w:rPr>
                                <w:bCs/>
                                <w:sz w:val="20"/>
                                <w:szCs w:val="20"/>
                              </w:rPr>
                              <w:t>Relative complexity of CW generation</w:t>
                            </w:r>
                          </w:p>
                        </w:tc>
                        <w:tc>
                          <w:tcPr>
                            <w:tcW w:w="5380" w:type="dxa"/>
                            <w:shd w:val="clear" w:color="auto" w:fill="auto"/>
                            <w:vAlign w:val="center"/>
                          </w:tcPr>
                          <w:p w14:paraId="78E1C282" w14:textId="77777777" w:rsidR="0076380C" w:rsidRPr="00401337" w:rsidRDefault="0076380C" w:rsidP="0076380C">
                            <w:pPr>
                              <w:pStyle w:val="ListParagraph"/>
                              <w:widowControl w:val="0"/>
                              <w:ind w:left="960" w:firstLine="400"/>
                              <w:rPr>
                                <w:color w:val="808080"/>
                                <w:szCs w:val="20"/>
                                <w:highlight w:val="yellow"/>
                              </w:rPr>
                            </w:pPr>
                          </w:p>
                        </w:tc>
                        <w:tc>
                          <w:tcPr>
                            <w:tcW w:w="1226" w:type="dxa"/>
                            <w:shd w:val="clear" w:color="auto" w:fill="auto"/>
                            <w:vAlign w:val="center"/>
                          </w:tcPr>
                          <w:p w14:paraId="07EFF3B6" w14:textId="77777777" w:rsidR="0076380C" w:rsidRPr="00401337" w:rsidRDefault="0076380C" w:rsidP="0076380C">
                            <w:pPr>
                              <w:rPr>
                                <w:sz w:val="20"/>
                                <w:szCs w:val="20"/>
                                <w:highlight w:val="yellow"/>
                              </w:rPr>
                            </w:pPr>
                          </w:p>
                        </w:tc>
                      </w:tr>
                      <w:tr w:rsidR="0076380C" w:rsidRPr="00401337" w14:paraId="2C52F0FE" w14:textId="77777777" w:rsidTr="000F2FB6">
                        <w:trPr>
                          <w:trHeight w:val="643"/>
                        </w:trPr>
                        <w:tc>
                          <w:tcPr>
                            <w:tcW w:w="2660" w:type="dxa"/>
                            <w:shd w:val="clear" w:color="auto" w:fill="auto"/>
                            <w:vAlign w:val="center"/>
                          </w:tcPr>
                          <w:p w14:paraId="142CF2C2" w14:textId="77777777" w:rsidR="0076380C" w:rsidRPr="00401337" w:rsidRDefault="0076380C" w:rsidP="0076380C">
                            <w:pPr>
                              <w:rPr>
                                <w:sz w:val="20"/>
                                <w:szCs w:val="20"/>
                              </w:rPr>
                            </w:pPr>
                          </w:p>
                        </w:tc>
                        <w:tc>
                          <w:tcPr>
                            <w:tcW w:w="5380" w:type="dxa"/>
                            <w:shd w:val="clear" w:color="auto" w:fill="auto"/>
                            <w:vAlign w:val="center"/>
                          </w:tcPr>
                          <w:p w14:paraId="1B69C216" w14:textId="77777777" w:rsidR="0076380C" w:rsidRPr="00401337" w:rsidRDefault="0076380C" w:rsidP="0076380C">
                            <w:pPr>
                              <w:rPr>
                                <w:sz w:val="20"/>
                                <w:szCs w:val="20"/>
                              </w:rPr>
                            </w:pPr>
                            <w:r w:rsidRPr="00401337">
                              <w:rPr>
                                <w:rFonts w:hint="eastAsia"/>
                                <w:sz w:val="20"/>
                                <w:szCs w:val="20"/>
                              </w:rPr>
                              <w:t>N</w:t>
                            </w:r>
                            <w:r w:rsidRPr="00401337">
                              <w:rPr>
                                <w:sz w:val="20"/>
                                <w:szCs w:val="20"/>
                              </w:rPr>
                              <w:t xml:space="preserve">ote: For two unmodulated single-tones </w:t>
                            </w:r>
                            <w:proofErr w:type="gramStart"/>
                            <w:r w:rsidRPr="00401337">
                              <w:rPr>
                                <w:sz w:val="20"/>
                                <w:szCs w:val="20"/>
                              </w:rPr>
                              <w:t>waveform</w:t>
                            </w:r>
                            <w:proofErr w:type="gramEnd"/>
                            <w:r w:rsidRPr="00401337">
                              <w:rPr>
                                <w:sz w:val="20"/>
                                <w:szCs w:val="20"/>
                              </w:rPr>
                              <w:t>, the two tones are transmitted from the same CW node.</w:t>
                            </w:r>
                          </w:p>
                        </w:tc>
                        <w:tc>
                          <w:tcPr>
                            <w:tcW w:w="1226" w:type="dxa"/>
                            <w:shd w:val="clear" w:color="auto" w:fill="auto"/>
                            <w:vAlign w:val="center"/>
                          </w:tcPr>
                          <w:p w14:paraId="43479604" w14:textId="77777777" w:rsidR="0076380C" w:rsidRPr="00401337" w:rsidRDefault="0076380C" w:rsidP="0076380C">
                            <w:pPr>
                              <w:rPr>
                                <w:sz w:val="20"/>
                                <w:szCs w:val="20"/>
                              </w:rPr>
                            </w:pPr>
                          </w:p>
                        </w:tc>
                      </w:tr>
                    </w:tbl>
                    <w:p w14:paraId="04F41C70" w14:textId="77777777" w:rsidR="0076380C" w:rsidRPr="00401337" w:rsidRDefault="0076380C" w:rsidP="0076380C">
                      <w:pPr>
                        <w:rPr>
                          <w:sz w:val="20"/>
                          <w:szCs w:val="20"/>
                        </w:rPr>
                      </w:pPr>
                    </w:p>
                    <w:p w14:paraId="0D342B57" w14:textId="77777777" w:rsidR="00EB4721" w:rsidRPr="0076380C" w:rsidRDefault="00EB4721"/>
                  </w:txbxContent>
                </v:textbox>
              </v:shape>
            </w:pict>
          </mc:Fallback>
        </mc:AlternateContent>
      </w:r>
    </w:p>
    <w:p w14:paraId="7921025B" w14:textId="77777777" w:rsidR="00EB4721" w:rsidRDefault="00EB4721" w:rsidP="00DD7453">
      <w:pPr>
        <w:rPr>
          <w:sz w:val="22"/>
          <w:szCs w:val="22"/>
        </w:rPr>
      </w:pPr>
    </w:p>
    <w:p w14:paraId="2D7E2B5C" w14:textId="77777777" w:rsidR="00EB4721" w:rsidRDefault="00EB4721" w:rsidP="00DD7453">
      <w:pPr>
        <w:rPr>
          <w:sz w:val="22"/>
          <w:szCs w:val="22"/>
        </w:rPr>
      </w:pPr>
    </w:p>
    <w:p w14:paraId="57EAB6DC" w14:textId="77777777" w:rsidR="00EB4721" w:rsidRDefault="00EB4721" w:rsidP="00DD7453">
      <w:pPr>
        <w:rPr>
          <w:sz w:val="22"/>
          <w:szCs w:val="22"/>
        </w:rPr>
      </w:pPr>
    </w:p>
    <w:p w14:paraId="630E4B67" w14:textId="77777777" w:rsidR="00EB4721" w:rsidRDefault="00EB4721" w:rsidP="00DD7453">
      <w:pPr>
        <w:rPr>
          <w:sz w:val="22"/>
          <w:szCs w:val="22"/>
        </w:rPr>
      </w:pPr>
    </w:p>
    <w:p w14:paraId="75401ECB" w14:textId="77777777" w:rsidR="00EB4721" w:rsidRDefault="00EB4721" w:rsidP="00DD7453">
      <w:pPr>
        <w:rPr>
          <w:sz w:val="22"/>
          <w:szCs w:val="22"/>
        </w:rPr>
      </w:pPr>
    </w:p>
    <w:p w14:paraId="085B4DF1" w14:textId="77777777" w:rsidR="0076380C" w:rsidRDefault="0076380C" w:rsidP="00DD7453">
      <w:pPr>
        <w:rPr>
          <w:sz w:val="22"/>
          <w:szCs w:val="22"/>
        </w:rPr>
      </w:pPr>
    </w:p>
    <w:p w14:paraId="1E716E55" w14:textId="77777777" w:rsidR="0076380C" w:rsidRDefault="0076380C" w:rsidP="00DD7453">
      <w:pPr>
        <w:rPr>
          <w:sz w:val="22"/>
          <w:szCs w:val="22"/>
        </w:rPr>
      </w:pPr>
    </w:p>
    <w:p w14:paraId="7237977A" w14:textId="77777777" w:rsidR="0076380C" w:rsidRDefault="0076380C" w:rsidP="00DD7453">
      <w:pPr>
        <w:rPr>
          <w:sz w:val="22"/>
          <w:szCs w:val="22"/>
        </w:rPr>
      </w:pPr>
    </w:p>
    <w:p w14:paraId="7940A08E" w14:textId="77777777" w:rsidR="0076380C" w:rsidRDefault="0076380C" w:rsidP="00DD7453">
      <w:pPr>
        <w:rPr>
          <w:sz w:val="22"/>
          <w:szCs w:val="22"/>
        </w:rPr>
      </w:pPr>
    </w:p>
    <w:p w14:paraId="54D5FB46" w14:textId="77777777" w:rsidR="0076380C" w:rsidRDefault="0076380C" w:rsidP="00DD7453">
      <w:pPr>
        <w:rPr>
          <w:sz w:val="22"/>
          <w:szCs w:val="22"/>
        </w:rPr>
      </w:pPr>
    </w:p>
    <w:p w14:paraId="446DFB02" w14:textId="77777777" w:rsidR="0076380C" w:rsidRDefault="0076380C" w:rsidP="00DD7453">
      <w:pPr>
        <w:rPr>
          <w:sz w:val="22"/>
          <w:szCs w:val="22"/>
        </w:rPr>
      </w:pPr>
    </w:p>
    <w:p w14:paraId="11876C42" w14:textId="77777777" w:rsidR="0076380C" w:rsidRDefault="0076380C" w:rsidP="00DD7453">
      <w:pPr>
        <w:rPr>
          <w:sz w:val="22"/>
          <w:szCs w:val="22"/>
        </w:rPr>
      </w:pPr>
    </w:p>
    <w:p w14:paraId="229B4EF9" w14:textId="77777777" w:rsidR="0076380C" w:rsidRDefault="0076380C" w:rsidP="00DD7453">
      <w:pPr>
        <w:rPr>
          <w:sz w:val="22"/>
          <w:szCs w:val="22"/>
        </w:rPr>
      </w:pPr>
    </w:p>
    <w:p w14:paraId="729E319A" w14:textId="77777777" w:rsidR="0076380C" w:rsidRDefault="0076380C" w:rsidP="00DD7453">
      <w:pPr>
        <w:rPr>
          <w:sz w:val="22"/>
          <w:szCs w:val="22"/>
        </w:rPr>
      </w:pPr>
    </w:p>
    <w:p w14:paraId="26BB80AE" w14:textId="77777777" w:rsidR="0076380C" w:rsidRDefault="0076380C" w:rsidP="00DD7453">
      <w:pPr>
        <w:rPr>
          <w:sz w:val="22"/>
          <w:szCs w:val="22"/>
        </w:rPr>
      </w:pPr>
    </w:p>
    <w:p w14:paraId="14944EDB" w14:textId="77777777" w:rsidR="0076380C" w:rsidRDefault="0076380C" w:rsidP="00DD7453">
      <w:pPr>
        <w:rPr>
          <w:sz w:val="22"/>
          <w:szCs w:val="22"/>
        </w:rPr>
      </w:pPr>
    </w:p>
    <w:p w14:paraId="172E507D" w14:textId="77777777" w:rsidR="0076380C" w:rsidRDefault="0076380C" w:rsidP="00DD7453">
      <w:pPr>
        <w:rPr>
          <w:sz w:val="22"/>
          <w:szCs w:val="22"/>
        </w:rPr>
      </w:pPr>
    </w:p>
    <w:p w14:paraId="33242A1B" w14:textId="77777777" w:rsidR="0076380C" w:rsidRDefault="0076380C" w:rsidP="00DD7453">
      <w:pPr>
        <w:rPr>
          <w:sz w:val="22"/>
          <w:szCs w:val="22"/>
        </w:rPr>
      </w:pPr>
    </w:p>
    <w:p w14:paraId="20523823" w14:textId="77777777" w:rsidR="0076380C" w:rsidRDefault="0076380C" w:rsidP="00DD7453">
      <w:pPr>
        <w:rPr>
          <w:sz w:val="22"/>
          <w:szCs w:val="22"/>
        </w:rPr>
      </w:pPr>
    </w:p>
    <w:p w14:paraId="798FE742" w14:textId="77777777" w:rsidR="0076380C" w:rsidRDefault="0076380C" w:rsidP="00DD7453">
      <w:pPr>
        <w:rPr>
          <w:sz w:val="22"/>
          <w:szCs w:val="22"/>
        </w:rPr>
      </w:pPr>
    </w:p>
    <w:p w14:paraId="603FAF68" w14:textId="77777777" w:rsidR="0076380C" w:rsidRDefault="0076380C" w:rsidP="00DD7453">
      <w:pPr>
        <w:rPr>
          <w:sz w:val="22"/>
          <w:szCs w:val="22"/>
        </w:rPr>
      </w:pPr>
    </w:p>
    <w:p w14:paraId="54CA3810" w14:textId="77777777" w:rsidR="0076380C" w:rsidRDefault="0076380C" w:rsidP="00DD7453">
      <w:pPr>
        <w:rPr>
          <w:sz w:val="22"/>
          <w:szCs w:val="22"/>
        </w:rPr>
      </w:pPr>
    </w:p>
    <w:p w14:paraId="58615C43" w14:textId="77777777" w:rsidR="0076380C" w:rsidRDefault="0076380C" w:rsidP="00DD7453">
      <w:pPr>
        <w:rPr>
          <w:sz w:val="22"/>
          <w:szCs w:val="22"/>
        </w:rPr>
      </w:pPr>
    </w:p>
    <w:p w14:paraId="74B64644" w14:textId="4E862AC6" w:rsidR="0076380C" w:rsidRDefault="0076380C" w:rsidP="00DD7453">
      <w:pPr>
        <w:rPr>
          <w:sz w:val="22"/>
          <w:szCs w:val="22"/>
        </w:rPr>
      </w:pPr>
      <w:r>
        <w:rPr>
          <w:sz w:val="22"/>
          <w:szCs w:val="22"/>
        </w:rPr>
        <w:t xml:space="preserve">Some additional single tone and multiple tone variations are not yet captured in the table. The two options on the table are: </w:t>
      </w:r>
    </w:p>
    <w:p w14:paraId="57444937" w14:textId="53288374" w:rsidR="0076380C" w:rsidRDefault="0076380C" w:rsidP="0076380C">
      <w:pPr>
        <w:pStyle w:val="ListParagraph"/>
        <w:numPr>
          <w:ilvl w:val="0"/>
          <w:numId w:val="38"/>
        </w:numPr>
        <w:ind w:leftChars="0"/>
        <w:rPr>
          <w:sz w:val="22"/>
          <w:szCs w:val="22"/>
        </w:rPr>
      </w:pPr>
      <w:r>
        <w:rPr>
          <w:sz w:val="22"/>
          <w:szCs w:val="22"/>
        </w:rPr>
        <w:t>Multiple tone transmission from different CW nodes</w:t>
      </w:r>
    </w:p>
    <w:p w14:paraId="64AEDF3F" w14:textId="489EFA28" w:rsidR="0076380C" w:rsidRPr="0076380C" w:rsidRDefault="0076380C" w:rsidP="0076380C">
      <w:pPr>
        <w:pStyle w:val="ListParagraph"/>
        <w:numPr>
          <w:ilvl w:val="0"/>
          <w:numId w:val="38"/>
        </w:numPr>
        <w:ind w:leftChars="0"/>
        <w:rPr>
          <w:sz w:val="22"/>
          <w:szCs w:val="22"/>
        </w:rPr>
      </w:pPr>
      <w:r>
        <w:rPr>
          <w:sz w:val="22"/>
          <w:szCs w:val="22"/>
        </w:rPr>
        <w:t>Single tone transmission f</w:t>
      </w:r>
      <w:r w:rsidR="000265CA">
        <w:rPr>
          <w:sz w:val="22"/>
          <w:szCs w:val="22"/>
        </w:rPr>
        <w:t>r</w:t>
      </w:r>
      <w:r>
        <w:rPr>
          <w:sz w:val="22"/>
          <w:szCs w:val="22"/>
        </w:rPr>
        <w:t>om the same CW nodes with frequency hopping</w:t>
      </w:r>
    </w:p>
    <w:p w14:paraId="50EEDC2E" w14:textId="77777777" w:rsidR="0076380C" w:rsidRDefault="0076380C" w:rsidP="00DD7453">
      <w:pPr>
        <w:rPr>
          <w:sz w:val="22"/>
          <w:szCs w:val="22"/>
        </w:rPr>
      </w:pPr>
    </w:p>
    <w:p w14:paraId="7003BD1C" w14:textId="346FCC6C" w:rsidR="0086584A" w:rsidRPr="0086584A" w:rsidRDefault="004A5944" w:rsidP="00DD7453">
      <w:pPr>
        <w:pStyle w:val="Heading3"/>
      </w:pPr>
      <w:r>
        <w:t>Multi-tone CW from multiple single</w:t>
      </w:r>
      <w:r w:rsidR="0086584A">
        <w:t>-tone CW</w:t>
      </w:r>
      <w:r>
        <w:t xml:space="preserve"> nodes</w:t>
      </w:r>
    </w:p>
    <w:p w14:paraId="36F63A02" w14:textId="77777777" w:rsidR="00AE6EC4" w:rsidRDefault="00AE6EC4" w:rsidP="00BF185A">
      <w:pPr>
        <w:rPr>
          <w:sz w:val="22"/>
          <w:szCs w:val="22"/>
        </w:rPr>
      </w:pPr>
    </w:p>
    <w:p w14:paraId="660789F2" w14:textId="1F1C3293" w:rsidR="00777675" w:rsidRDefault="00777675" w:rsidP="00BF185A">
      <w:pPr>
        <w:rPr>
          <w:sz w:val="22"/>
          <w:szCs w:val="22"/>
        </w:rPr>
      </w:pPr>
      <w:r>
        <w:rPr>
          <w:sz w:val="22"/>
          <w:szCs w:val="22"/>
        </w:rPr>
        <w:t xml:space="preserve">As shown in Fig. 1, over the D2R system bandwidth, multiple D2R channels can be specified, where </w:t>
      </w:r>
      <w:r w:rsidR="001E127F">
        <w:rPr>
          <w:sz w:val="22"/>
          <w:szCs w:val="22"/>
        </w:rPr>
        <w:t xml:space="preserve">different </w:t>
      </w:r>
      <w:proofErr w:type="spellStart"/>
      <w:r w:rsidR="001E127F">
        <w:rPr>
          <w:sz w:val="22"/>
          <w:szCs w:val="22"/>
        </w:rPr>
        <w:t>AIoT</w:t>
      </w:r>
      <w:proofErr w:type="spellEnd"/>
      <w:r w:rsidR="001E127F">
        <w:rPr>
          <w:sz w:val="22"/>
          <w:szCs w:val="22"/>
        </w:rPr>
        <w:t xml:space="preserve"> D2R transmission can happen in different D2R channels. With multiple </w:t>
      </w:r>
      <w:r w:rsidR="00B7144B">
        <w:rPr>
          <w:sz w:val="22"/>
          <w:szCs w:val="22"/>
        </w:rPr>
        <w:t>CW</w:t>
      </w:r>
      <w:r w:rsidR="001E127F">
        <w:rPr>
          <w:sz w:val="22"/>
          <w:szCs w:val="22"/>
        </w:rPr>
        <w:t xml:space="preserve"> nodes within one cell, different </w:t>
      </w:r>
      <w:r w:rsidR="00B7144B">
        <w:rPr>
          <w:sz w:val="22"/>
          <w:szCs w:val="22"/>
        </w:rPr>
        <w:t>CW</w:t>
      </w:r>
      <w:r w:rsidR="001E127F">
        <w:rPr>
          <w:sz w:val="22"/>
          <w:szCs w:val="22"/>
        </w:rPr>
        <w:t xml:space="preserve"> node can transmit </w:t>
      </w:r>
      <w:r w:rsidR="00B7144B">
        <w:rPr>
          <w:sz w:val="22"/>
          <w:szCs w:val="22"/>
        </w:rPr>
        <w:t xml:space="preserve">the single tone </w:t>
      </w:r>
      <w:r w:rsidR="001E127F">
        <w:rPr>
          <w:sz w:val="22"/>
          <w:szCs w:val="22"/>
        </w:rPr>
        <w:t>carrier wave in different D2R channel</w:t>
      </w:r>
      <w:r w:rsidR="00B7144B">
        <w:rPr>
          <w:sz w:val="22"/>
          <w:szCs w:val="22"/>
        </w:rPr>
        <w:t>.</w:t>
      </w:r>
      <w:r w:rsidR="001E127F">
        <w:rPr>
          <w:sz w:val="22"/>
          <w:szCs w:val="22"/>
        </w:rPr>
        <w:t xml:space="preserve"> </w:t>
      </w:r>
      <w:r w:rsidR="00B7144B">
        <w:rPr>
          <w:sz w:val="22"/>
          <w:szCs w:val="22"/>
        </w:rPr>
        <w:lastRenderedPageBreak/>
        <w:t>W</w:t>
      </w:r>
      <w:r w:rsidR="0086584A">
        <w:rPr>
          <w:sz w:val="22"/>
          <w:szCs w:val="22"/>
        </w:rPr>
        <w:t xml:space="preserve">ith backscattering, </w:t>
      </w:r>
      <w:r w:rsidR="001E127F">
        <w:rPr>
          <w:sz w:val="22"/>
          <w:szCs w:val="22"/>
        </w:rPr>
        <w:t>d</w:t>
      </w:r>
      <w:r>
        <w:rPr>
          <w:sz w:val="22"/>
          <w:szCs w:val="22"/>
        </w:rPr>
        <w:t xml:space="preserve">ifferent </w:t>
      </w:r>
      <w:r w:rsidR="001E127F">
        <w:rPr>
          <w:sz w:val="22"/>
          <w:szCs w:val="22"/>
        </w:rPr>
        <w:t>D2R</w:t>
      </w:r>
      <w:r>
        <w:rPr>
          <w:sz w:val="22"/>
          <w:szCs w:val="22"/>
        </w:rPr>
        <w:t xml:space="preserve"> transmission</w:t>
      </w:r>
      <w:r w:rsidR="001E127F">
        <w:rPr>
          <w:sz w:val="22"/>
          <w:szCs w:val="22"/>
        </w:rPr>
        <w:t xml:space="preserve"> </w:t>
      </w:r>
      <w:r w:rsidR="0086584A">
        <w:rPr>
          <w:sz w:val="22"/>
          <w:szCs w:val="22"/>
        </w:rPr>
        <w:t xml:space="preserve">with be </w:t>
      </w:r>
      <w:proofErr w:type="spellStart"/>
      <w:r w:rsidR="0086584A">
        <w:rPr>
          <w:sz w:val="22"/>
          <w:szCs w:val="22"/>
        </w:rPr>
        <w:t>FDMed</w:t>
      </w:r>
      <w:proofErr w:type="spellEnd"/>
      <w:r w:rsidR="0086584A">
        <w:rPr>
          <w:sz w:val="22"/>
          <w:szCs w:val="22"/>
        </w:rPr>
        <w:t xml:space="preserve"> </w:t>
      </w:r>
      <w:r w:rsidR="001E127F">
        <w:rPr>
          <w:sz w:val="22"/>
          <w:szCs w:val="22"/>
        </w:rPr>
        <w:t>over</w:t>
      </w:r>
      <w:r>
        <w:rPr>
          <w:sz w:val="22"/>
          <w:szCs w:val="22"/>
        </w:rPr>
        <w:t xml:space="preserve"> different </w:t>
      </w:r>
      <w:r w:rsidR="001E127F">
        <w:rPr>
          <w:sz w:val="22"/>
          <w:szCs w:val="22"/>
        </w:rPr>
        <w:t>D2R</w:t>
      </w:r>
      <w:r>
        <w:rPr>
          <w:sz w:val="22"/>
          <w:szCs w:val="22"/>
        </w:rPr>
        <w:t xml:space="preserve"> channel</w:t>
      </w:r>
      <w:r w:rsidR="0086584A">
        <w:rPr>
          <w:sz w:val="22"/>
          <w:szCs w:val="22"/>
        </w:rPr>
        <w:t xml:space="preserve">, based on </w:t>
      </w:r>
      <w:proofErr w:type="spellStart"/>
      <w:r w:rsidR="0086584A">
        <w:rPr>
          <w:sz w:val="22"/>
          <w:szCs w:val="22"/>
        </w:rPr>
        <w:t>AIoT</w:t>
      </w:r>
      <w:proofErr w:type="spellEnd"/>
      <w:r w:rsidR="0086584A">
        <w:rPr>
          <w:sz w:val="22"/>
          <w:szCs w:val="22"/>
        </w:rPr>
        <w:t xml:space="preserve"> device and carrier wave node’s proximity</w:t>
      </w:r>
      <w:r w:rsidR="001E127F">
        <w:rPr>
          <w:sz w:val="22"/>
          <w:szCs w:val="22"/>
        </w:rPr>
        <w:t>. T</w:t>
      </w:r>
      <w:r>
        <w:rPr>
          <w:sz w:val="22"/>
          <w:szCs w:val="22"/>
        </w:rPr>
        <w:t xml:space="preserve">he single tone carrier wave </w:t>
      </w:r>
      <w:r w:rsidR="0086584A">
        <w:rPr>
          <w:sz w:val="22"/>
          <w:szCs w:val="22"/>
        </w:rPr>
        <w:t>is in</w:t>
      </w:r>
      <w:r>
        <w:rPr>
          <w:sz w:val="22"/>
          <w:szCs w:val="22"/>
        </w:rPr>
        <w:t xml:space="preserve"> the </w:t>
      </w:r>
      <w:r w:rsidR="009437F2">
        <w:rPr>
          <w:sz w:val="22"/>
          <w:szCs w:val="22"/>
        </w:rPr>
        <w:t>center</w:t>
      </w:r>
      <w:r>
        <w:rPr>
          <w:sz w:val="22"/>
          <w:szCs w:val="22"/>
        </w:rPr>
        <w:t xml:space="preserve"> of </w:t>
      </w:r>
      <w:r w:rsidR="008F0A1C">
        <w:rPr>
          <w:sz w:val="22"/>
          <w:szCs w:val="22"/>
        </w:rPr>
        <w:t>each transmission</w:t>
      </w:r>
      <w:r>
        <w:rPr>
          <w:sz w:val="22"/>
          <w:szCs w:val="22"/>
        </w:rPr>
        <w:t xml:space="preserve"> bandwidth.</w:t>
      </w:r>
      <w:r w:rsidR="008F0A1C">
        <w:rPr>
          <w:sz w:val="22"/>
          <w:szCs w:val="22"/>
        </w:rPr>
        <w:t xml:space="preserve"> The baseband data rate depends on the transmission bandwidth, where in the example, 150KHz transmission bandwidth with 15KHz guard tone at each side of the occupied bandwidth is used. Manchester coding with OOK transmission is also assumed. Without the assumption of filtering at </w:t>
      </w:r>
      <w:proofErr w:type="spellStart"/>
      <w:r w:rsidR="008F0A1C">
        <w:rPr>
          <w:sz w:val="22"/>
          <w:szCs w:val="22"/>
        </w:rPr>
        <w:t>AIoT</w:t>
      </w:r>
      <w:proofErr w:type="spellEnd"/>
      <w:r w:rsidR="008F0A1C">
        <w:rPr>
          <w:sz w:val="22"/>
          <w:szCs w:val="22"/>
        </w:rPr>
        <w:t xml:space="preserve"> devices, harmonics will be present in the adjacent channel.  </w:t>
      </w:r>
      <w:r>
        <w:rPr>
          <w:sz w:val="22"/>
          <w:szCs w:val="22"/>
        </w:rPr>
        <w:t xml:space="preserve"> </w:t>
      </w:r>
    </w:p>
    <w:p w14:paraId="01C33F49" w14:textId="3A5F8832" w:rsidR="00BF0F7A" w:rsidRDefault="00BF0F7A" w:rsidP="00BF185A">
      <w:pPr>
        <w:rPr>
          <w:sz w:val="22"/>
          <w:szCs w:val="22"/>
        </w:rPr>
      </w:pPr>
      <w:r w:rsidRPr="00777675">
        <w:rPr>
          <w:noProof/>
          <w:sz w:val="22"/>
          <w:szCs w:val="22"/>
        </w:rPr>
        <w:drawing>
          <wp:inline distT="0" distB="0" distL="0" distR="0" wp14:anchorId="7DF8B43D" wp14:editId="49278358">
            <wp:extent cx="4625396" cy="4072092"/>
            <wp:effectExtent l="0" t="0" r="0" b="5080"/>
            <wp:docPr id="1792690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91504" name=""/>
                    <pic:cNvPicPr/>
                  </pic:nvPicPr>
                  <pic:blipFill>
                    <a:blip r:embed="rId5"/>
                    <a:stretch>
                      <a:fillRect/>
                    </a:stretch>
                  </pic:blipFill>
                  <pic:spPr>
                    <a:xfrm>
                      <a:off x="0" y="0"/>
                      <a:ext cx="4632874" cy="4078676"/>
                    </a:xfrm>
                    <a:prstGeom prst="rect">
                      <a:avLst/>
                    </a:prstGeom>
                  </pic:spPr>
                </pic:pic>
              </a:graphicData>
            </a:graphic>
          </wp:inline>
        </w:drawing>
      </w:r>
    </w:p>
    <w:p w14:paraId="21C3D92A" w14:textId="6F3323C7" w:rsidR="00BF0F7A" w:rsidRDefault="00BF0F7A" w:rsidP="00BF0F7A">
      <w:pPr>
        <w:ind w:firstLine="720"/>
        <w:rPr>
          <w:sz w:val="22"/>
          <w:szCs w:val="22"/>
        </w:rPr>
      </w:pPr>
      <w:r>
        <w:rPr>
          <w:sz w:val="22"/>
          <w:szCs w:val="22"/>
        </w:rPr>
        <w:t>Fig. 1. Illustration of carrier wave, D2R transmission and total D2R spectrum</w:t>
      </w:r>
    </w:p>
    <w:p w14:paraId="2E91BBE9" w14:textId="77777777" w:rsidR="00777675" w:rsidRDefault="00777675" w:rsidP="00BF185A">
      <w:pPr>
        <w:rPr>
          <w:sz w:val="22"/>
          <w:szCs w:val="22"/>
        </w:rPr>
      </w:pPr>
    </w:p>
    <w:p w14:paraId="2A0241DB" w14:textId="27611442" w:rsidR="004A5944" w:rsidRDefault="00572983" w:rsidP="00BF185A">
      <w:pPr>
        <w:rPr>
          <w:sz w:val="22"/>
          <w:szCs w:val="22"/>
        </w:rPr>
      </w:pPr>
      <w:r>
        <w:rPr>
          <w:sz w:val="22"/>
          <w:szCs w:val="22"/>
        </w:rPr>
        <w:t xml:space="preserve">Based on literature survey, it is observed that the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BW of incoming CW transmission </w:t>
      </w:r>
      <w:r w:rsidR="00803C40">
        <w:rPr>
          <w:sz w:val="22"/>
          <w:szCs w:val="22"/>
        </w:rPr>
        <w:t>is much wider than the D2R transmission bandwidth</w:t>
      </w:r>
      <w:r>
        <w:rPr>
          <w:sz w:val="22"/>
          <w:szCs w:val="22"/>
        </w:rPr>
        <w:t xml:space="preserve">. </w:t>
      </w:r>
      <w:r w:rsidR="00E10A30">
        <w:rPr>
          <w:sz w:val="22"/>
          <w:szCs w:val="22"/>
        </w:rPr>
        <w:t>In order word</w:t>
      </w:r>
      <w:r w:rsidR="00EA02A5">
        <w:rPr>
          <w:sz w:val="22"/>
          <w:szCs w:val="22"/>
        </w:rPr>
        <w:t>s</w:t>
      </w:r>
      <w:r w:rsidR="00E10A30">
        <w:rPr>
          <w:sz w:val="22"/>
          <w:szCs w:val="22"/>
        </w:rPr>
        <w:t xml:space="preserve">, </w:t>
      </w:r>
      <w:proofErr w:type="spellStart"/>
      <w:r w:rsidR="00E10A30">
        <w:rPr>
          <w:sz w:val="22"/>
          <w:szCs w:val="22"/>
        </w:rPr>
        <w:t>AIoT</w:t>
      </w:r>
      <w:proofErr w:type="spellEnd"/>
      <w:r w:rsidR="00E10A30">
        <w:rPr>
          <w:sz w:val="22"/>
          <w:szCs w:val="22"/>
        </w:rPr>
        <w:t xml:space="preserve"> devices cannot selectively modulate one CW not the other CW when both are received. </w:t>
      </w:r>
      <w:r>
        <w:rPr>
          <w:sz w:val="22"/>
          <w:szCs w:val="22"/>
        </w:rPr>
        <w:t>Unless 3GPP specification specif</w:t>
      </w:r>
      <w:r w:rsidR="00EA02A5">
        <w:rPr>
          <w:sz w:val="22"/>
          <w:szCs w:val="22"/>
        </w:rPr>
        <w:t>ies</w:t>
      </w:r>
      <w:r>
        <w:rPr>
          <w:sz w:val="22"/>
          <w:szCs w:val="22"/>
        </w:rPr>
        <w:t xml:space="preserve"> only one channel/carrier for D2R transmission, </w:t>
      </w:r>
      <w:r w:rsidR="00E10A30">
        <w:rPr>
          <w:sz w:val="22"/>
          <w:szCs w:val="22"/>
        </w:rPr>
        <w:t xml:space="preserve">and mandate no-overlapping coverage of different CW nodes, </w:t>
      </w:r>
      <w:r>
        <w:rPr>
          <w:sz w:val="22"/>
          <w:szCs w:val="22"/>
        </w:rPr>
        <w:t xml:space="preserve">the multi-tone transmission with multiple CW nodes </w:t>
      </w:r>
      <w:r w:rsidR="00E10A30">
        <w:rPr>
          <w:sz w:val="22"/>
          <w:szCs w:val="22"/>
        </w:rPr>
        <w:t>is formed naturally as</w:t>
      </w:r>
      <w:r>
        <w:rPr>
          <w:sz w:val="22"/>
          <w:szCs w:val="22"/>
        </w:rPr>
        <w:t xml:space="preserve"> </w:t>
      </w:r>
      <w:proofErr w:type="spellStart"/>
      <w:r>
        <w:rPr>
          <w:sz w:val="22"/>
          <w:szCs w:val="22"/>
        </w:rPr>
        <w:t>AIoT</w:t>
      </w:r>
      <w:proofErr w:type="spellEnd"/>
      <w:r>
        <w:rPr>
          <w:sz w:val="22"/>
          <w:szCs w:val="22"/>
        </w:rPr>
        <w:t xml:space="preserve"> </w:t>
      </w:r>
      <w:r w:rsidR="00EA02A5">
        <w:rPr>
          <w:sz w:val="22"/>
          <w:szCs w:val="22"/>
        </w:rPr>
        <w:t>backscattering</w:t>
      </w:r>
      <w:r>
        <w:rPr>
          <w:sz w:val="22"/>
          <w:szCs w:val="22"/>
        </w:rPr>
        <w:t xml:space="preserve"> operation </w:t>
      </w:r>
      <w:r w:rsidR="00E10A30">
        <w:rPr>
          <w:sz w:val="22"/>
          <w:szCs w:val="22"/>
        </w:rPr>
        <w:t xml:space="preserve">cannot filter out one CW and only modulate the other CW.  </w:t>
      </w:r>
    </w:p>
    <w:p w14:paraId="61958E36" w14:textId="77777777" w:rsidR="00AE6EC4" w:rsidRDefault="00AE6EC4" w:rsidP="00BF185A">
      <w:pPr>
        <w:rPr>
          <w:sz w:val="22"/>
          <w:szCs w:val="22"/>
        </w:rPr>
      </w:pPr>
    </w:p>
    <w:p w14:paraId="32BF81FF" w14:textId="77777777" w:rsidR="00476B26" w:rsidRDefault="00EA02A5" w:rsidP="00EA02A5">
      <w:pPr>
        <w:rPr>
          <w:sz w:val="22"/>
          <w:szCs w:val="22"/>
        </w:rPr>
      </w:pPr>
      <w:r>
        <w:rPr>
          <w:sz w:val="22"/>
          <w:szCs w:val="22"/>
        </w:rPr>
        <w:t>On link level performance, c</w:t>
      </w:r>
      <w:r w:rsidRPr="00EA02A5">
        <w:rPr>
          <w:sz w:val="22"/>
          <w:szCs w:val="22"/>
        </w:rPr>
        <w:t xml:space="preserve">ompared to single-tone unmodulated sinusoid waveform without frequency hopping, </w:t>
      </w:r>
      <w:r>
        <w:rPr>
          <w:sz w:val="22"/>
          <w:szCs w:val="22"/>
        </w:rPr>
        <w:t>the unmodulated multi-tone waveform from multiple CW tones provides</w:t>
      </w:r>
      <w:r w:rsidR="00476B26">
        <w:rPr>
          <w:sz w:val="22"/>
          <w:szCs w:val="22"/>
        </w:rPr>
        <w:t xml:space="preserve"> </w:t>
      </w:r>
    </w:p>
    <w:p w14:paraId="3707B3EB" w14:textId="77777777" w:rsidR="00476B26" w:rsidRDefault="00476B26" w:rsidP="00476B26">
      <w:pPr>
        <w:pStyle w:val="ListParagraph"/>
        <w:numPr>
          <w:ilvl w:val="0"/>
          <w:numId w:val="42"/>
        </w:numPr>
        <w:ind w:leftChars="0"/>
        <w:rPr>
          <w:sz w:val="22"/>
          <w:szCs w:val="22"/>
        </w:rPr>
      </w:pPr>
      <w:r>
        <w:rPr>
          <w:sz w:val="22"/>
          <w:szCs w:val="22"/>
        </w:rPr>
        <w:t xml:space="preserve">Additional frequency diversity gain depending on the gap between the two tones and channel’s coherent bandwidth. </w:t>
      </w:r>
    </w:p>
    <w:p w14:paraId="2044F252" w14:textId="60DE7A37" w:rsidR="00476B26" w:rsidRDefault="00476B26" w:rsidP="00476B26">
      <w:pPr>
        <w:pStyle w:val="ListParagraph"/>
        <w:numPr>
          <w:ilvl w:val="0"/>
          <w:numId w:val="42"/>
        </w:numPr>
        <w:ind w:leftChars="0"/>
        <w:rPr>
          <w:sz w:val="22"/>
          <w:szCs w:val="22"/>
        </w:rPr>
      </w:pPr>
      <w:r>
        <w:rPr>
          <w:sz w:val="22"/>
          <w:szCs w:val="22"/>
        </w:rPr>
        <w:t xml:space="preserve">Additional spatial diversity gain as the two CW nodes </w:t>
      </w:r>
      <w:proofErr w:type="gramStart"/>
      <w:r>
        <w:rPr>
          <w:sz w:val="22"/>
          <w:szCs w:val="22"/>
        </w:rPr>
        <w:t>are</w:t>
      </w:r>
      <w:proofErr w:type="gramEnd"/>
      <w:r>
        <w:rPr>
          <w:sz w:val="22"/>
          <w:szCs w:val="22"/>
        </w:rPr>
        <w:t xml:space="preserve"> spatially </w:t>
      </w:r>
      <w:r w:rsidR="00803C40">
        <w:rPr>
          <w:sz w:val="22"/>
          <w:szCs w:val="22"/>
        </w:rPr>
        <w:t>separated</w:t>
      </w:r>
      <w:r>
        <w:rPr>
          <w:sz w:val="22"/>
          <w:szCs w:val="22"/>
        </w:rPr>
        <w:t xml:space="preserve"> and uncorrelated. </w:t>
      </w:r>
    </w:p>
    <w:p w14:paraId="4AFD4577" w14:textId="6B379F97" w:rsidR="00EA02A5" w:rsidRPr="00476B26" w:rsidRDefault="00476B26" w:rsidP="00476B26">
      <w:pPr>
        <w:pStyle w:val="ListParagraph"/>
        <w:numPr>
          <w:ilvl w:val="0"/>
          <w:numId w:val="42"/>
        </w:numPr>
        <w:ind w:leftChars="0"/>
        <w:rPr>
          <w:sz w:val="22"/>
          <w:szCs w:val="22"/>
        </w:rPr>
      </w:pPr>
      <w:r>
        <w:rPr>
          <w:sz w:val="22"/>
          <w:szCs w:val="22"/>
        </w:rPr>
        <w:t xml:space="preserve">Additional transmit power gain, as each CW node can transmit 23dBm Tx power.  </w:t>
      </w:r>
    </w:p>
    <w:p w14:paraId="71EA77A7" w14:textId="77777777" w:rsidR="00EA02A5" w:rsidRPr="00EA02A5" w:rsidRDefault="00EA02A5" w:rsidP="00BF185A">
      <w:pPr>
        <w:rPr>
          <w:sz w:val="22"/>
          <w:szCs w:val="22"/>
          <w:lang w:val="en-GB"/>
        </w:rPr>
      </w:pPr>
    </w:p>
    <w:p w14:paraId="32B6EBBC" w14:textId="71AEFC99" w:rsidR="00EA02A5" w:rsidRPr="00EA02A5" w:rsidRDefault="00476B26" w:rsidP="00EA02A5">
      <w:pPr>
        <w:rPr>
          <w:sz w:val="22"/>
          <w:szCs w:val="22"/>
        </w:rPr>
      </w:pPr>
      <w:r>
        <w:rPr>
          <w:sz w:val="22"/>
          <w:szCs w:val="22"/>
        </w:rPr>
        <w:t xml:space="preserve">On CW interference suppression at D2R receiver, the multi-tone CW </w:t>
      </w:r>
      <w:r w:rsidR="00A043E4">
        <w:rPr>
          <w:sz w:val="22"/>
          <w:szCs w:val="22"/>
        </w:rPr>
        <w:t xml:space="preserve">from multiple CW nodes requires similar complexity as multi-tone CW from one CW node. Both are higher complexity compared to single tone CW transmission.  </w:t>
      </w:r>
    </w:p>
    <w:p w14:paraId="0D6AA1D9" w14:textId="77777777" w:rsidR="00E10A30" w:rsidRDefault="00E10A30" w:rsidP="00BF185A">
      <w:pPr>
        <w:rPr>
          <w:sz w:val="22"/>
          <w:szCs w:val="22"/>
        </w:rPr>
      </w:pPr>
    </w:p>
    <w:p w14:paraId="1B533DBE" w14:textId="4661DBB0" w:rsidR="00A043E4" w:rsidRPr="00BF0F7A" w:rsidRDefault="00A043E4" w:rsidP="00A043E4">
      <w:pPr>
        <w:autoSpaceDE w:val="0"/>
        <w:autoSpaceDN w:val="0"/>
        <w:adjustRightInd w:val="0"/>
        <w:snapToGrid w:val="0"/>
        <w:spacing w:after="120"/>
        <w:jc w:val="both"/>
        <w:rPr>
          <w:color w:val="000000"/>
          <w:sz w:val="22"/>
          <w:szCs w:val="22"/>
        </w:rPr>
      </w:pPr>
      <w:r w:rsidRPr="00A043E4">
        <w:rPr>
          <w:sz w:val="22"/>
          <w:szCs w:val="22"/>
        </w:rPr>
        <w:t>For relative complexity of CW generation, the multi-tone CW from multiple CW nodes, where each CW node only transmit single tone, has the same lower PAPR as single tone CW. Comparing to multi-</w:t>
      </w:r>
      <w:r w:rsidRPr="00A043E4">
        <w:rPr>
          <w:sz w:val="22"/>
          <w:szCs w:val="22"/>
        </w:rPr>
        <w:lastRenderedPageBreak/>
        <w:t xml:space="preserve">tone CW from the same node, it requires less complexity in the </w:t>
      </w:r>
      <w:r w:rsidR="00663170" w:rsidRPr="00A043E4">
        <w:rPr>
          <w:sz w:val="22"/>
          <w:szCs w:val="22"/>
        </w:rPr>
        <w:t>implemen</w:t>
      </w:r>
      <w:r w:rsidR="00663170">
        <w:rPr>
          <w:sz w:val="22"/>
          <w:szCs w:val="22"/>
        </w:rPr>
        <w:t>ta</w:t>
      </w:r>
      <w:r w:rsidR="00663170" w:rsidRPr="00A043E4">
        <w:rPr>
          <w:sz w:val="22"/>
          <w:szCs w:val="22"/>
        </w:rPr>
        <w:t>tion</w:t>
      </w:r>
      <w:r w:rsidRPr="00A043E4">
        <w:rPr>
          <w:sz w:val="22"/>
          <w:szCs w:val="22"/>
        </w:rPr>
        <w:t xml:space="preserve"> of power amplifier in the CW node.  </w:t>
      </w:r>
    </w:p>
    <w:p w14:paraId="20EE9622" w14:textId="6A68C15A" w:rsidR="00F7632E" w:rsidRDefault="00A043E4" w:rsidP="00F7632E">
      <w:pPr>
        <w:tabs>
          <w:tab w:val="left" w:pos="432"/>
          <w:tab w:val="left" w:pos="640"/>
        </w:tabs>
        <w:rPr>
          <w:sz w:val="22"/>
          <w:szCs w:val="22"/>
        </w:rPr>
      </w:pPr>
      <w:r w:rsidRPr="00BF0F7A">
        <w:rPr>
          <w:sz w:val="22"/>
          <w:szCs w:val="22"/>
        </w:rPr>
        <w:t xml:space="preserve">On </w:t>
      </w:r>
      <w:r w:rsidRPr="00BF0F7A">
        <w:rPr>
          <w:bCs/>
          <w:sz w:val="22"/>
          <w:szCs w:val="22"/>
        </w:rPr>
        <w:t>spectrum utilization of backscattered signal corresponding to the CW waveforms</w:t>
      </w:r>
      <w:r w:rsidR="00BF0F7A" w:rsidRPr="00BF0F7A">
        <w:rPr>
          <w:bCs/>
          <w:sz w:val="22"/>
          <w:szCs w:val="22"/>
        </w:rPr>
        <w:t xml:space="preserve">, the multi-tone CW transmission from multiple CW node provides easy method of FDM of different D2R transmission within one transmission slot. </w:t>
      </w:r>
      <w:r w:rsidR="00F7632E">
        <w:rPr>
          <w:sz w:val="22"/>
          <w:szCs w:val="22"/>
        </w:rPr>
        <w:t xml:space="preserve">With single tone CW transmission per CW node, when multiple D2R channels are defined within system bandwidth, different CW node can send one CW tone of different D2R channel. As shown in Fig 2, if one </w:t>
      </w:r>
      <w:proofErr w:type="spellStart"/>
      <w:r w:rsidR="00F7632E">
        <w:rPr>
          <w:sz w:val="22"/>
          <w:szCs w:val="22"/>
        </w:rPr>
        <w:t>AIoT</w:t>
      </w:r>
      <w:proofErr w:type="spellEnd"/>
      <w:r w:rsidR="00F7632E">
        <w:rPr>
          <w:sz w:val="22"/>
          <w:szCs w:val="22"/>
        </w:rPr>
        <w:t xml:space="preserve"> device is in between different CW nodes, it naturally forms multi-tone CW by backscattering different CW tones.   </w:t>
      </w:r>
    </w:p>
    <w:p w14:paraId="7C025D01" w14:textId="77777777" w:rsidR="00F7632E" w:rsidRDefault="00F7632E" w:rsidP="00F7632E">
      <w:pPr>
        <w:tabs>
          <w:tab w:val="left" w:pos="432"/>
          <w:tab w:val="left" w:pos="640"/>
        </w:tabs>
        <w:jc w:val="center"/>
        <w:rPr>
          <w:sz w:val="22"/>
          <w:szCs w:val="22"/>
        </w:rPr>
      </w:pPr>
      <w:r w:rsidRPr="0026375B">
        <w:rPr>
          <w:noProof/>
          <w:sz w:val="22"/>
          <w:szCs w:val="22"/>
        </w:rPr>
        <w:drawing>
          <wp:inline distT="0" distB="0" distL="0" distR="0" wp14:anchorId="21F280A7" wp14:editId="6F3E563D">
            <wp:extent cx="3266615" cy="2025519"/>
            <wp:effectExtent l="0" t="0" r="0" b="0"/>
            <wp:docPr id="363997660"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997660" name="Picture 1" descr="A diagram of a network&#10;&#10;Description automatically generated"/>
                    <pic:cNvPicPr/>
                  </pic:nvPicPr>
                  <pic:blipFill>
                    <a:blip r:embed="rId6"/>
                    <a:stretch>
                      <a:fillRect/>
                    </a:stretch>
                  </pic:blipFill>
                  <pic:spPr>
                    <a:xfrm>
                      <a:off x="0" y="0"/>
                      <a:ext cx="3281807" cy="2034939"/>
                    </a:xfrm>
                    <a:prstGeom prst="rect">
                      <a:avLst/>
                    </a:prstGeom>
                  </pic:spPr>
                </pic:pic>
              </a:graphicData>
            </a:graphic>
          </wp:inline>
        </w:drawing>
      </w:r>
    </w:p>
    <w:p w14:paraId="01B6FA96" w14:textId="77777777" w:rsidR="00F7632E" w:rsidRPr="00934568" w:rsidRDefault="00F7632E" w:rsidP="00F7632E">
      <w:pPr>
        <w:tabs>
          <w:tab w:val="left" w:pos="432"/>
          <w:tab w:val="left" w:pos="640"/>
        </w:tabs>
        <w:jc w:val="center"/>
        <w:rPr>
          <w:sz w:val="22"/>
          <w:szCs w:val="22"/>
        </w:rPr>
      </w:pPr>
      <w:r>
        <w:rPr>
          <w:sz w:val="22"/>
          <w:szCs w:val="22"/>
        </w:rPr>
        <w:t>Fig. 2 Multi-tone</w:t>
      </w:r>
      <w:r w:rsidRPr="00934568">
        <w:rPr>
          <w:sz w:val="22"/>
          <w:szCs w:val="22"/>
        </w:rPr>
        <w:t xml:space="preserve"> CW</w:t>
      </w:r>
      <w:r>
        <w:rPr>
          <w:sz w:val="22"/>
          <w:szCs w:val="22"/>
        </w:rPr>
        <w:t xml:space="preserve"> transmission from different CW</w:t>
      </w:r>
      <w:r w:rsidRPr="00934568">
        <w:rPr>
          <w:sz w:val="22"/>
          <w:szCs w:val="22"/>
        </w:rPr>
        <w:t xml:space="preserve"> nodes within the same gNB coverage </w:t>
      </w:r>
    </w:p>
    <w:p w14:paraId="005A2A5F" w14:textId="63B7EC56" w:rsidR="00BF0F7A" w:rsidRDefault="00BF0F7A" w:rsidP="00BF185A">
      <w:pPr>
        <w:rPr>
          <w:bCs/>
          <w:sz w:val="22"/>
          <w:szCs w:val="22"/>
        </w:rPr>
      </w:pPr>
    </w:p>
    <w:p w14:paraId="529C1C94" w14:textId="4C9EBA34" w:rsidR="00A043E4" w:rsidRPr="00BF0F7A" w:rsidRDefault="00BF0F7A" w:rsidP="00BF185A">
      <w:pPr>
        <w:rPr>
          <w:sz w:val="22"/>
          <w:szCs w:val="22"/>
        </w:rPr>
      </w:pPr>
      <w:r>
        <w:rPr>
          <w:bCs/>
          <w:sz w:val="22"/>
          <w:szCs w:val="22"/>
        </w:rPr>
        <w:t xml:space="preserve"> </w:t>
      </w:r>
    </w:p>
    <w:p w14:paraId="687BC901" w14:textId="1A169501" w:rsidR="004048E5" w:rsidRDefault="004048E5" w:rsidP="004048E5">
      <w:pPr>
        <w:rPr>
          <w:b/>
          <w:bCs/>
          <w:sz w:val="22"/>
          <w:szCs w:val="22"/>
        </w:rPr>
      </w:pPr>
      <w:r>
        <w:rPr>
          <w:b/>
          <w:bCs/>
          <w:sz w:val="22"/>
          <w:szCs w:val="22"/>
        </w:rPr>
        <w:t>Proposal 1: Within D2R system bandwidth, multiple transmission channel</w:t>
      </w:r>
      <w:r w:rsidR="002271CF">
        <w:rPr>
          <w:b/>
          <w:bCs/>
          <w:sz w:val="22"/>
          <w:szCs w:val="22"/>
        </w:rPr>
        <w:t>/carrier</w:t>
      </w:r>
      <w:r>
        <w:rPr>
          <w:b/>
          <w:bCs/>
          <w:sz w:val="22"/>
          <w:szCs w:val="22"/>
        </w:rPr>
        <w:t xml:space="preserve"> can be supported. Different CW node can be scheduled to transmit the single tone CW of one channel</w:t>
      </w:r>
      <w:r w:rsidR="002271CF">
        <w:rPr>
          <w:b/>
          <w:bCs/>
          <w:sz w:val="22"/>
          <w:szCs w:val="22"/>
        </w:rPr>
        <w:t>/carrier</w:t>
      </w:r>
      <w:r>
        <w:rPr>
          <w:b/>
          <w:bCs/>
          <w:sz w:val="22"/>
          <w:szCs w:val="22"/>
        </w:rPr>
        <w:t xml:space="preserve">.  </w:t>
      </w:r>
    </w:p>
    <w:p w14:paraId="61006DA9" w14:textId="77777777" w:rsidR="004048E5" w:rsidRDefault="004048E5" w:rsidP="00ED155B">
      <w:pPr>
        <w:rPr>
          <w:b/>
          <w:bCs/>
          <w:sz w:val="22"/>
          <w:szCs w:val="22"/>
        </w:rPr>
      </w:pPr>
    </w:p>
    <w:p w14:paraId="5A18CB53" w14:textId="6D163616" w:rsidR="00667A0A" w:rsidRDefault="00ED155B" w:rsidP="00ED155B">
      <w:pPr>
        <w:rPr>
          <w:b/>
          <w:bCs/>
          <w:sz w:val="22"/>
          <w:szCs w:val="22"/>
        </w:rPr>
      </w:pPr>
      <w:r w:rsidRPr="0032329C">
        <w:rPr>
          <w:b/>
          <w:bCs/>
          <w:sz w:val="22"/>
          <w:szCs w:val="22"/>
        </w:rPr>
        <w:t>Proposal</w:t>
      </w:r>
      <w:r>
        <w:rPr>
          <w:b/>
          <w:bCs/>
          <w:sz w:val="22"/>
          <w:szCs w:val="22"/>
        </w:rPr>
        <w:t xml:space="preserve"> </w:t>
      </w:r>
      <w:r w:rsidR="004048E5">
        <w:rPr>
          <w:b/>
          <w:bCs/>
          <w:sz w:val="22"/>
          <w:szCs w:val="22"/>
        </w:rPr>
        <w:t>2</w:t>
      </w:r>
      <w:r w:rsidRPr="0032329C">
        <w:rPr>
          <w:b/>
          <w:bCs/>
          <w:sz w:val="22"/>
          <w:szCs w:val="22"/>
        </w:rPr>
        <w:t xml:space="preserve">: </w:t>
      </w:r>
      <w:r w:rsidR="00667A0A" w:rsidRPr="00667A0A">
        <w:rPr>
          <w:b/>
          <w:bCs/>
          <w:sz w:val="22"/>
          <w:szCs w:val="22"/>
        </w:rPr>
        <w:t xml:space="preserve">For the study of characteristics of CW waveforms, </w:t>
      </w:r>
      <w:r w:rsidR="00663170">
        <w:rPr>
          <w:b/>
          <w:bCs/>
          <w:sz w:val="22"/>
          <w:szCs w:val="22"/>
        </w:rPr>
        <w:t xml:space="preserve">add a column to the template table on multi-tone CW from multiple CW nodes, each with single tone transmission.  </w:t>
      </w:r>
    </w:p>
    <w:p w14:paraId="3407B006" w14:textId="77777777" w:rsidR="00667A0A" w:rsidRDefault="00667A0A" w:rsidP="00ED155B">
      <w:pPr>
        <w:rPr>
          <w:b/>
          <w:bCs/>
          <w:sz w:val="22"/>
          <w:szCs w:val="22"/>
        </w:rPr>
      </w:pPr>
    </w:p>
    <w:p w14:paraId="759A47A0" w14:textId="77777777" w:rsidR="00663170" w:rsidRDefault="00663170" w:rsidP="00663170">
      <w:pPr>
        <w:rPr>
          <w:sz w:val="20"/>
          <w:szCs w:val="20"/>
        </w:rPr>
      </w:pPr>
      <w:r>
        <w:rPr>
          <w:b/>
          <w:bCs/>
          <w:sz w:val="22"/>
          <w:szCs w:val="22"/>
        </w:rPr>
        <w:t>Observation 1</w:t>
      </w:r>
      <w:r w:rsidRPr="0032329C">
        <w:rPr>
          <w:b/>
          <w:bCs/>
          <w:sz w:val="22"/>
          <w:szCs w:val="22"/>
        </w:rPr>
        <w:t>:</w:t>
      </w:r>
      <w:r w:rsidRPr="00663170">
        <w:rPr>
          <w:sz w:val="20"/>
          <w:szCs w:val="20"/>
        </w:rPr>
        <w:t xml:space="preserve"> </w:t>
      </w:r>
    </w:p>
    <w:p w14:paraId="5D5B9562" w14:textId="2004DCE0" w:rsidR="00663170" w:rsidRPr="00663170" w:rsidRDefault="00663170" w:rsidP="00663170">
      <w:pPr>
        <w:rPr>
          <w:b/>
          <w:bCs/>
          <w:sz w:val="22"/>
          <w:szCs w:val="22"/>
        </w:rPr>
      </w:pPr>
      <w:r w:rsidRPr="00663170">
        <w:rPr>
          <w:b/>
          <w:bCs/>
          <w:sz w:val="22"/>
          <w:szCs w:val="22"/>
        </w:rPr>
        <w:t>For D2R reception performance,</w:t>
      </w:r>
    </w:p>
    <w:p w14:paraId="508B75DF" w14:textId="77777777" w:rsidR="00663170" w:rsidRDefault="00663170" w:rsidP="00663170">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multiple </w:t>
      </w:r>
      <w:r w:rsidRPr="00663170">
        <w:rPr>
          <w:rFonts w:ascii="Times New Roman" w:eastAsia="Times New Roman" w:hAnsi="Times New Roman"/>
          <w:b/>
          <w:bCs/>
          <w:sz w:val="22"/>
          <w:szCs w:val="22"/>
          <w:lang w:val="en-US"/>
        </w:rPr>
        <w:t xml:space="preserve">unmodulated single-tones waveform provides </w:t>
      </w:r>
      <w:r>
        <w:rPr>
          <w:rFonts w:ascii="Times New Roman" w:eastAsia="Times New Roman" w:hAnsi="Times New Roman"/>
          <w:b/>
          <w:bCs/>
          <w:sz w:val="22"/>
          <w:szCs w:val="22"/>
          <w:lang w:val="en-US"/>
        </w:rPr>
        <w:t xml:space="preserve">the following performance gain: </w:t>
      </w:r>
    </w:p>
    <w:p w14:paraId="1D7EC544" w14:textId="505D7E4B" w:rsidR="00663170" w:rsidRDefault="00663170" w:rsidP="00663170">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w:t>
      </w:r>
      <w:r w:rsidRPr="00663170">
        <w:rPr>
          <w:rFonts w:ascii="Times New Roman" w:eastAsia="Times New Roman" w:hAnsi="Times New Roman"/>
          <w:b/>
          <w:bCs/>
          <w:sz w:val="22"/>
          <w:szCs w:val="22"/>
          <w:lang w:val="en-US"/>
        </w:rPr>
        <w:t xml:space="preserve">frequency diversity gain in a fading channel, at </w:t>
      </w:r>
      <w:r w:rsidRPr="00663170">
        <w:rPr>
          <w:rFonts w:ascii="Times New Roman" w:eastAsia="Times New Roman" w:hAnsi="Times New Roman" w:hint="eastAsia"/>
          <w:b/>
          <w:bCs/>
          <w:sz w:val="22"/>
          <w:szCs w:val="22"/>
          <w:lang w:val="en-US"/>
        </w:rPr>
        <w:t>least</w:t>
      </w:r>
      <w:r w:rsidRPr="00663170">
        <w:rPr>
          <w:rFonts w:ascii="Times New Roman" w:eastAsia="Times New Roman" w:hAnsi="Times New Roman"/>
          <w:b/>
          <w:bCs/>
          <w:sz w:val="22"/>
          <w:szCs w:val="22"/>
          <w:lang w:val="en-US"/>
        </w:rPr>
        <w:t xml:space="preserve"> depending on the gap between the two tones and the channel’s coherence bandwidth.</w:t>
      </w:r>
    </w:p>
    <w:p w14:paraId="265535ED" w14:textId="18987470" w:rsidR="00663170" w:rsidRDefault="00663170" w:rsidP="00663170">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Higher spatial diversity gain</w:t>
      </w:r>
    </w:p>
    <w:p w14:paraId="2362946D" w14:textId="1E125F9A" w:rsidR="00663170" w:rsidRPr="00663170" w:rsidRDefault="00663170" w:rsidP="00663170">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transmission power gain, as each CW node can transmit 23dBm Tx power.  </w:t>
      </w:r>
    </w:p>
    <w:p w14:paraId="2AC6B740" w14:textId="17E4E175" w:rsidR="00A043E4" w:rsidRPr="00663170" w:rsidRDefault="00A043E4" w:rsidP="00BF185A">
      <w:pPr>
        <w:rPr>
          <w:b/>
          <w:bCs/>
          <w:sz w:val="22"/>
          <w:szCs w:val="22"/>
        </w:rPr>
      </w:pPr>
    </w:p>
    <w:p w14:paraId="04F724F7" w14:textId="4F7C633F" w:rsidR="00663170" w:rsidRDefault="00663170" w:rsidP="00663170">
      <w:pPr>
        <w:rPr>
          <w:sz w:val="20"/>
          <w:szCs w:val="20"/>
        </w:rPr>
      </w:pPr>
      <w:r>
        <w:rPr>
          <w:b/>
          <w:bCs/>
          <w:sz w:val="22"/>
          <w:szCs w:val="22"/>
        </w:rPr>
        <w:t>Observation 2</w:t>
      </w:r>
      <w:r w:rsidRPr="0032329C">
        <w:rPr>
          <w:b/>
          <w:bCs/>
          <w:sz w:val="22"/>
          <w:szCs w:val="22"/>
        </w:rPr>
        <w:t>:</w:t>
      </w:r>
      <w:r w:rsidRPr="00663170">
        <w:rPr>
          <w:sz w:val="20"/>
          <w:szCs w:val="20"/>
        </w:rPr>
        <w:t xml:space="preserve"> </w:t>
      </w:r>
    </w:p>
    <w:p w14:paraId="5EB23A9D" w14:textId="77777777" w:rsidR="00663170" w:rsidRPr="00663170" w:rsidRDefault="00663170" w:rsidP="00663170">
      <w:pPr>
        <w:autoSpaceDE w:val="0"/>
        <w:autoSpaceDN w:val="0"/>
        <w:adjustRightInd w:val="0"/>
        <w:snapToGrid w:val="0"/>
        <w:spacing w:after="120"/>
        <w:jc w:val="both"/>
        <w:rPr>
          <w:b/>
          <w:bCs/>
          <w:sz w:val="22"/>
          <w:szCs w:val="22"/>
        </w:rPr>
      </w:pPr>
      <w:r w:rsidRPr="00663170">
        <w:rPr>
          <w:b/>
          <w:bCs/>
          <w:sz w:val="22"/>
          <w:szCs w:val="22"/>
        </w:rPr>
        <w:t>For CW interference suppression at D2R receiver,</w:t>
      </w:r>
    </w:p>
    <w:p w14:paraId="767F9184" w14:textId="34AF8D50" w:rsidR="00663170" w:rsidRPr="00663170" w:rsidRDefault="00663170" w:rsidP="00663170">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multiple unmodulated tones from multiple CW nodes</w:t>
      </w:r>
      <w:r w:rsidRPr="00663170">
        <w:rPr>
          <w:rFonts w:ascii="Times New Roman" w:eastAsia="Times New Roman" w:hAnsi="Times New Roman"/>
          <w:b/>
          <w:bCs/>
          <w:sz w:val="22"/>
          <w:szCs w:val="22"/>
          <w:lang w:val="en-US"/>
        </w:rPr>
        <w:t>:</w:t>
      </w:r>
    </w:p>
    <w:p w14:paraId="16FE7828" w14:textId="77777777" w:rsidR="00663170" w:rsidRPr="00663170" w:rsidRDefault="00663170" w:rsidP="00663170">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Requires additional complexity if RF interference cancellation is used at least with CW waveform reconstruction.</w:t>
      </w:r>
    </w:p>
    <w:p w14:paraId="3B544C1B" w14:textId="77777777" w:rsidR="00663170" w:rsidRPr="00663170" w:rsidRDefault="00663170" w:rsidP="00663170">
      <w:pPr>
        <w:pStyle w:val="ListParagraph"/>
        <w:numPr>
          <w:ilvl w:val="2"/>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Note: RF interference cancellation is needed when the received CW interference power exceeds the blocking threshold of the receiver</w:t>
      </w:r>
    </w:p>
    <w:p w14:paraId="68B40F0C" w14:textId="77777777" w:rsidR="00663170" w:rsidRPr="00663170" w:rsidRDefault="00663170" w:rsidP="00663170">
      <w:pPr>
        <w:rPr>
          <w:sz w:val="20"/>
          <w:szCs w:val="20"/>
          <w:lang w:val="en-GB"/>
        </w:rPr>
      </w:pPr>
    </w:p>
    <w:p w14:paraId="510C2A2A" w14:textId="77777777" w:rsidR="00663170" w:rsidRDefault="00663170" w:rsidP="00663170">
      <w:pPr>
        <w:rPr>
          <w:b/>
          <w:bCs/>
          <w:sz w:val="22"/>
          <w:szCs w:val="22"/>
        </w:rPr>
      </w:pPr>
      <w:r>
        <w:rPr>
          <w:b/>
          <w:bCs/>
          <w:sz w:val="22"/>
          <w:szCs w:val="22"/>
        </w:rPr>
        <w:t>Observation 3</w:t>
      </w:r>
      <w:r w:rsidRPr="0032329C">
        <w:rPr>
          <w:b/>
          <w:bCs/>
          <w:sz w:val="22"/>
          <w:szCs w:val="22"/>
        </w:rPr>
        <w:t>:</w:t>
      </w:r>
    </w:p>
    <w:p w14:paraId="5ABA752F" w14:textId="77777777" w:rsidR="00663170" w:rsidRPr="00663170" w:rsidRDefault="00663170" w:rsidP="00663170">
      <w:pPr>
        <w:rPr>
          <w:b/>
          <w:bCs/>
          <w:sz w:val="22"/>
          <w:szCs w:val="22"/>
        </w:rPr>
      </w:pPr>
      <w:r w:rsidRPr="00663170">
        <w:rPr>
          <w:b/>
          <w:bCs/>
          <w:sz w:val="22"/>
          <w:szCs w:val="22"/>
        </w:rPr>
        <w:t>For relative complexity of CW generation</w:t>
      </w:r>
    </w:p>
    <w:p w14:paraId="2DA457F7" w14:textId="240DFB47" w:rsidR="00663170" w:rsidRPr="00663170" w:rsidRDefault="00663170" w:rsidP="00663170">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lastRenderedPageBreak/>
        <w:t xml:space="preserve">Compared to single-tone unmodulated sinusoid waveform without frequency hopping, </w:t>
      </w:r>
      <w:r>
        <w:rPr>
          <w:rFonts w:ascii="Times New Roman" w:eastAsia="Times New Roman" w:hAnsi="Times New Roman"/>
          <w:b/>
          <w:bCs/>
          <w:sz w:val="22"/>
          <w:szCs w:val="22"/>
          <w:lang w:val="en-US"/>
        </w:rPr>
        <w:t xml:space="preserve">multi-tone waveform from multi-CW nodes has the same PAPR and same PA requirement.  </w:t>
      </w:r>
    </w:p>
    <w:p w14:paraId="1E11A68C" w14:textId="14CF66CE" w:rsidR="00663170" w:rsidRDefault="00663170" w:rsidP="00663170">
      <w:pPr>
        <w:rPr>
          <w:sz w:val="20"/>
          <w:szCs w:val="20"/>
          <w:lang w:val="en-GB"/>
        </w:rPr>
      </w:pPr>
    </w:p>
    <w:p w14:paraId="7177B511" w14:textId="55C5757D" w:rsidR="00663170" w:rsidRDefault="00663170" w:rsidP="00663170">
      <w:pPr>
        <w:rPr>
          <w:b/>
          <w:bCs/>
          <w:sz w:val="22"/>
          <w:szCs w:val="22"/>
        </w:rPr>
      </w:pPr>
      <w:r>
        <w:rPr>
          <w:b/>
          <w:bCs/>
          <w:sz w:val="22"/>
          <w:szCs w:val="22"/>
        </w:rPr>
        <w:t>Observation 4</w:t>
      </w:r>
      <w:r w:rsidRPr="0032329C">
        <w:rPr>
          <w:b/>
          <w:bCs/>
          <w:sz w:val="22"/>
          <w:szCs w:val="22"/>
        </w:rPr>
        <w:t>:</w:t>
      </w:r>
    </w:p>
    <w:p w14:paraId="368A44A1" w14:textId="1D43110F" w:rsidR="00663170" w:rsidRPr="00663170" w:rsidRDefault="00663170" w:rsidP="00663170">
      <w:pPr>
        <w:rPr>
          <w:b/>
          <w:bCs/>
          <w:sz w:val="22"/>
          <w:szCs w:val="22"/>
        </w:rPr>
      </w:pPr>
      <w:r w:rsidRPr="00663170">
        <w:rPr>
          <w:b/>
          <w:bCs/>
          <w:sz w:val="22"/>
          <w:szCs w:val="22"/>
        </w:rPr>
        <w:t>Spectrum utilization of backscattered signal corresponding to the CW waveforms</w:t>
      </w:r>
    </w:p>
    <w:p w14:paraId="1450AF35" w14:textId="01F5B37C" w:rsidR="00777675" w:rsidRDefault="00663170" w:rsidP="00663170">
      <w:pPr>
        <w:pStyle w:val="ListParagraph"/>
        <w:numPr>
          <w:ilvl w:val="0"/>
          <w:numId w:val="44"/>
        </w:numPr>
        <w:ind w:leftChars="0"/>
        <w:rPr>
          <w:sz w:val="22"/>
          <w:szCs w:val="22"/>
        </w:rPr>
      </w:pPr>
      <w:r w:rsidRPr="00663170">
        <w:rPr>
          <w:b/>
          <w:bCs/>
          <w:sz w:val="22"/>
          <w:szCs w:val="22"/>
        </w:rPr>
        <w:t>Compared to single-tone unmodulated sinusoid waveform without frequency hopping</w:t>
      </w:r>
      <w:r>
        <w:rPr>
          <w:b/>
          <w:bCs/>
          <w:sz w:val="22"/>
          <w:szCs w:val="22"/>
        </w:rPr>
        <w:t xml:space="preserve">, multi-CW nodes provide easy method to FDM different D2R transmission within the same slot, due to spatial separation. </w:t>
      </w:r>
    </w:p>
    <w:p w14:paraId="35E388F1" w14:textId="77777777" w:rsidR="001E127F" w:rsidRDefault="001E127F" w:rsidP="00777675">
      <w:pPr>
        <w:jc w:val="center"/>
        <w:rPr>
          <w:sz w:val="22"/>
          <w:szCs w:val="22"/>
        </w:rPr>
      </w:pPr>
    </w:p>
    <w:p w14:paraId="36CE25BD" w14:textId="77777777" w:rsidR="008F0A1C" w:rsidRDefault="008F0A1C" w:rsidP="00BF185A">
      <w:pPr>
        <w:rPr>
          <w:b/>
          <w:bCs/>
          <w:sz w:val="22"/>
          <w:szCs w:val="22"/>
        </w:rPr>
      </w:pPr>
    </w:p>
    <w:p w14:paraId="541AA46A" w14:textId="2F1B2F36" w:rsidR="001C754F" w:rsidRPr="00F25F78" w:rsidRDefault="001C754F" w:rsidP="001C754F">
      <w:pPr>
        <w:pStyle w:val="Heading3"/>
      </w:pPr>
      <w:r>
        <w:t xml:space="preserve"> </w:t>
      </w:r>
      <w:r w:rsidR="00F25F78" w:rsidRPr="00F25F78">
        <w:t>Single</w:t>
      </w:r>
      <w:r w:rsidRPr="00F25F78">
        <w:t>-tone CW</w:t>
      </w:r>
      <w:r w:rsidR="00F25F78" w:rsidRPr="00F25F78">
        <w:t xml:space="preserve"> with frequency hopping</w:t>
      </w:r>
    </w:p>
    <w:p w14:paraId="2AA0A82A" w14:textId="214526FF" w:rsidR="00B13E05" w:rsidRDefault="00F25F78" w:rsidP="0065000F">
      <w:r>
        <w:rPr>
          <w:sz w:val="22"/>
          <w:szCs w:val="22"/>
        </w:rPr>
        <w:t>Single</w:t>
      </w:r>
      <w:r w:rsidR="00075924">
        <w:rPr>
          <w:sz w:val="22"/>
          <w:szCs w:val="22"/>
        </w:rPr>
        <w:t xml:space="preserve">-tone CW </w:t>
      </w:r>
      <w:r w:rsidR="0065000F">
        <w:rPr>
          <w:sz w:val="22"/>
          <w:szCs w:val="22"/>
        </w:rPr>
        <w:t xml:space="preserve">with frequency hopping is another variation that has been proposed, but not captured yet in the table. </w:t>
      </w:r>
      <w:proofErr w:type="gramStart"/>
      <w:r w:rsidR="0065000F">
        <w:rPr>
          <w:sz w:val="22"/>
          <w:szCs w:val="22"/>
        </w:rPr>
        <w:t>Similar to</w:t>
      </w:r>
      <w:proofErr w:type="gramEnd"/>
      <w:r w:rsidR="0065000F">
        <w:rPr>
          <w:sz w:val="22"/>
          <w:szCs w:val="22"/>
        </w:rPr>
        <w:t xml:space="preserve"> multiple tone cases, frequency hopping provides additional frequency diversity if the tones are separated at least channel coherent BW apart. For interference cancelling at the D2R receiver, to effectively perform RF cancellation of each tone, D2R receiver needs to know the exact the frequency hopping pattern and the timing of the D2R receiver and the CW nodes are well synced.    </w:t>
      </w:r>
    </w:p>
    <w:p w14:paraId="41BCB17A" w14:textId="77777777" w:rsidR="00B13E05" w:rsidRDefault="00B13E05" w:rsidP="00BF185A"/>
    <w:p w14:paraId="68226929" w14:textId="4CE4A0E7" w:rsidR="0065000F" w:rsidRDefault="0065000F" w:rsidP="0065000F">
      <w:pPr>
        <w:rPr>
          <w:b/>
          <w:bCs/>
          <w:sz w:val="22"/>
          <w:szCs w:val="22"/>
        </w:rPr>
      </w:pPr>
      <w:r w:rsidRPr="0032329C">
        <w:rPr>
          <w:b/>
          <w:bCs/>
          <w:sz w:val="22"/>
          <w:szCs w:val="22"/>
        </w:rPr>
        <w:t>Proposal</w:t>
      </w:r>
      <w:r>
        <w:rPr>
          <w:b/>
          <w:bCs/>
          <w:sz w:val="22"/>
          <w:szCs w:val="22"/>
        </w:rPr>
        <w:t xml:space="preserve"> 3</w:t>
      </w:r>
      <w:r w:rsidRPr="0032329C">
        <w:rPr>
          <w:b/>
          <w:bCs/>
          <w:sz w:val="22"/>
          <w:szCs w:val="22"/>
        </w:rPr>
        <w:t xml:space="preserve">: </w:t>
      </w:r>
      <w:r w:rsidRPr="00667A0A">
        <w:rPr>
          <w:b/>
          <w:bCs/>
          <w:sz w:val="22"/>
          <w:szCs w:val="22"/>
        </w:rPr>
        <w:t xml:space="preserve">For the study of characteristics of CW waveforms, </w:t>
      </w:r>
      <w:r>
        <w:rPr>
          <w:b/>
          <w:bCs/>
          <w:sz w:val="22"/>
          <w:szCs w:val="22"/>
        </w:rPr>
        <w:t xml:space="preserve">add a column to the template table on single-tone CW with frequency hopping.  </w:t>
      </w:r>
    </w:p>
    <w:p w14:paraId="0B2947B4" w14:textId="77777777" w:rsidR="0065000F" w:rsidRDefault="0065000F" w:rsidP="0065000F">
      <w:pPr>
        <w:rPr>
          <w:b/>
          <w:bCs/>
          <w:sz w:val="22"/>
          <w:szCs w:val="22"/>
        </w:rPr>
      </w:pPr>
    </w:p>
    <w:p w14:paraId="49B076E4" w14:textId="7A5209B0" w:rsidR="0065000F" w:rsidRDefault="0065000F" w:rsidP="0065000F">
      <w:pPr>
        <w:rPr>
          <w:sz w:val="20"/>
          <w:szCs w:val="20"/>
        </w:rPr>
      </w:pPr>
      <w:r>
        <w:rPr>
          <w:b/>
          <w:bCs/>
          <w:sz w:val="22"/>
          <w:szCs w:val="22"/>
        </w:rPr>
        <w:t>Observation 5</w:t>
      </w:r>
      <w:r w:rsidRPr="0032329C">
        <w:rPr>
          <w:b/>
          <w:bCs/>
          <w:sz w:val="22"/>
          <w:szCs w:val="22"/>
        </w:rPr>
        <w:t>:</w:t>
      </w:r>
      <w:r w:rsidRPr="00663170">
        <w:rPr>
          <w:sz w:val="20"/>
          <w:szCs w:val="20"/>
        </w:rPr>
        <w:t xml:space="preserve"> </w:t>
      </w:r>
    </w:p>
    <w:p w14:paraId="11CDF301" w14:textId="77777777" w:rsidR="0065000F" w:rsidRPr="00663170" w:rsidRDefault="0065000F" w:rsidP="0065000F">
      <w:pPr>
        <w:rPr>
          <w:b/>
          <w:bCs/>
          <w:sz w:val="22"/>
          <w:szCs w:val="22"/>
        </w:rPr>
      </w:pPr>
      <w:r w:rsidRPr="00663170">
        <w:rPr>
          <w:b/>
          <w:bCs/>
          <w:sz w:val="22"/>
          <w:szCs w:val="22"/>
        </w:rPr>
        <w:t>For D2R reception performance,</w:t>
      </w:r>
    </w:p>
    <w:p w14:paraId="24F02F9A" w14:textId="7B7C3571" w:rsidR="0065000F" w:rsidRDefault="0065000F" w:rsidP="0065000F">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 xml:space="preserve">with frequency hopping </w:t>
      </w:r>
      <w:r w:rsidRPr="00663170">
        <w:rPr>
          <w:rFonts w:ascii="Times New Roman" w:eastAsia="Times New Roman" w:hAnsi="Times New Roman"/>
          <w:b/>
          <w:bCs/>
          <w:sz w:val="22"/>
          <w:szCs w:val="22"/>
          <w:lang w:val="en-US"/>
        </w:rPr>
        <w:t xml:space="preserve">provides </w:t>
      </w:r>
      <w:r>
        <w:rPr>
          <w:rFonts w:ascii="Times New Roman" w:eastAsia="Times New Roman" w:hAnsi="Times New Roman"/>
          <w:b/>
          <w:bCs/>
          <w:sz w:val="22"/>
          <w:szCs w:val="22"/>
          <w:lang w:val="en-US"/>
        </w:rPr>
        <w:t xml:space="preserve">the following performance gain: </w:t>
      </w:r>
    </w:p>
    <w:p w14:paraId="2D5EF04D" w14:textId="77777777" w:rsidR="0065000F" w:rsidRDefault="0065000F" w:rsidP="0065000F">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w:t>
      </w:r>
      <w:r w:rsidRPr="00663170">
        <w:rPr>
          <w:rFonts w:ascii="Times New Roman" w:eastAsia="Times New Roman" w:hAnsi="Times New Roman"/>
          <w:b/>
          <w:bCs/>
          <w:sz w:val="22"/>
          <w:szCs w:val="22"/>
          <w:lang w:val="en-US"/>
        </w:rPr>
        <w:t xml:space="preserve">frequency diversity gain in a fading channel, at </w:t>
      </w:r>
      <w:r w:rsidRPr="00663170">
        <w:rPr>
          <w:rFonts w:ascii="Times New Roman" w:eastAsia="Times New Roman" w:hAnsi="Times New Roman" w:hint="eastAsia"/>
          <w:b/>
          <w:bCs/>
          <w:sz w:val="22"/>
          <w:szCs w:val="22"/>
          <w:lang w:val="en-US"/>
        </w:rPr>
        <w:t>least</w:t>
      </w:r>
      <w:r w:rsidRPr="00663170">
        <w:rPr>
          <w:rFonts w:ascii="Times New Roman" w:eastAsia="Times New Roman" w:hAnsi="Times New Roman"/>
          <w:b/>
          <w:bCs/>
          <w:sz w:val="22"/>
          <w:szCs w:val="22"/>
          <w:lang w:val="en-US"/>
        </w:rPr>
        <w:t xml:space="preserve"> depending on the gap between the two tones and the channel’s coherence bandwidth.</w:t>
      </w:r>
    </w:p>
    <w:p w14:paraId="2DBB5AEB" w14:textId="77777777" w:rsidR="0065000F" w:rsidRPr="00663170" w:rsidRDefault="0065000F" w:rsidP="0065000F">
      <w:pPr>
        <w:rPr>
          <w:b/>
          <w:bCs/>
          <w:sz w:val="22"/>
          <w:szCs w:val="22"/>
        </w:rPr>
      </w:pPr>
    </w:p>
    <w:p w14:paraId="079BBC9F" w14:textId="4B72EC5B" w:rsidR="0065000F" w:rsidRDefault="0065000F" w:rsidP="0065000F">
      <w:pPr>
        <w:rPr>
          <w:sz w:val="20"/>
          <w:szCs w:val="20"/>
        </w:rPr>
      </w:pPr>
      <w:r>
        <w:rPr>
          <w:b/>
          <w:bCs/>
          <w:sz w:val="22"/>
          <w:szCs w:val="22"/>
        </w:rPr>
        <w:t>Observation 6</w:t>
      </w:r>
      <w:r w:rsidRPr="0032329C">
        <w:rPr>
          <w:b/>
          <w:bCs/>
          <w:sz w:val="22"/>
          <w:szCs w:val="22"/>
        </w:rPr>
        <w:t>:</w:t>
      </w:r>
      <w:r w:rsidRPr="00663170">
        <w:rPr>
          <w:sz w:val="20"/>
          <w:szCs w:val="20"/>
        </w:rPr>
        <w:t xml:space="preserve"> </w:t>
      </w:r>
    </w:p>
    <w:p w14:paraId="7C9FCBAB" w14:textId="77777777" w:rsidR="0065000F" w:rsidRPr="00663170" w:rsidRDefault="0065000F" w:rsidP="0065000F">
      <w:pPr>
        <w:autoSpaceDE w:val="0"/>
        <w:autoSpaceDN w:val="0"/>
        <w:adjustRightInd w:val="0"/>
        <w:snapToGrid w:val="0"/>
        <w:spacing w:after="120"/>
        <w:jc w:val="both"/>
        <w:rPr>
          <w:b/>
          <w:bCs/>
          <w:sz w:val="22"/>
          <w:szCs w:val="22"/>
        </w:rPr>
      </w:pPr>
      <w:r w:rsidRPr="00663170">
        <w:rPr>
          <w:b/>
          <w:bCs/>
          <w:sz w:val="22"/>
          <w:szCs w:val="22"/>
        </w:rPr>
        <w:t>For CW interference suppression at D2R receiver,</w:t>
      </w:r>
    </w:p>
    <w:p w14:paraId="195549E6" w14:textId="0D902CBE" w:rsidR="0065000F" w:rsidRPr="00663170" w:rsidRDefault="0065000F" w:rsidP="0065000F">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with frequency hopping</w:t>
      </w:r>
      <w:r w:rsidRPr="00663170">
        <w:rPr>
          <w:rFonts w:ascii="Times New Roman" w:eastAsia="Times New Roman" w:hAnsi="Times New Roman"/>
          <w:b/>
          <w:bCs/>
          <w:sz w:val="22"/>
          <w:szCs w:val="22"/>
          <w:lang w:val="en-US"/>
        </w:rPr>
        <w:t>:</w:t>
      </w:r>
    </w:p>
    <w:p w14:paraId="02E013A1" w14:textId="77777777" w:rsidR="0065000F" w:rsidRPr="00663170" w:rsidRDefault="0065000F" w:rsidP="0065000F">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Requires additional complexity </w:t>
      </w:r>
      <w:r>
        <w:rPr>
          <w:rFonts w:ascii="Times New Roman" w:eastAsia="Times New Roman" w:hAnsi="Times New Roman"/>
          <w:b/>
          <w:bCs/>
          <w:sz w:val="22"/>
          <w:szCs w:val="22"/>
          <w:lang w:val="en-US"/>
        </w:rPr>
        <w:t xml:space="preserve">to ensure the time and hopping pattern are synced between the CW node and D2R receiver, </w:t>
      </w:r>
      <w:r w:rsidRPr="00663170">
        <w:rPr>
          <w:rFonts w:ascii="Times New Roman" w:eastAsia="Times New Roman" w:hAnsi="Times New Roman"/>
          <w:b/>
          <w:bCs/>
          <w:sz w:val="22"/>
          <w:szCs w:val="22"/>
          <w:lang w:val="en-US"/>
        </w:rPr>
        <w:t>if RF interference cancellation is used at least with CW waveform reconstruction.</w:t>
      </w:r>
    </w:p>
    <w:p w14:paraId="3C507181" w14:textId="77777777" w:rsidR="0065000F" w:rsidRDefault="0065000F" w:rsidP="0065000F">
      <w:pPr>
        <w:rPr>
          <w:b/>
          <w:bCs/>
          <w:sz w:val="22"/>
          <w:szCs w:val="22"/>
        </w:rPr>
      </w:pPr>
    </w:p>
    <w:p w14:paraId="1FDD3B22" w14:textId="09633B9D" w:rsidR="0065000F" w:rsidRDefault="0065000F" w:rsidP="0065000F">
      <w:pPr>
        <w:rPr>
          <w:b/>
          <w:bCs/>
          <w:sz w:val="22"/>
          <w:szCs w:val="22"/>
        </w:rPr>
      </w:pPr>
      <w:r>
        <w:rPr>
          <w:b/>
          <w:bCs/>
          <w:sz w:val="22"/>
          <w:szCs w:val="22"/>
        </w:rPr>
        <w:t>Observation 7</w:t>
      </w:r>
      <w:r w:rsidRPr="0032329C">
        <w:rPr>
          <w:b/>
          <w:bCs/>
          <w:sz w:val="22"/>
          <w:szCs w:val="22"/>
        </w:rPr>
        <w:t>:</w:t>
      </w:r>
    </w:p>
    <w:p w14:paraId="053240FA" w14:textId="77777777" w:rsidR="0065000F" w:rsidRPr="00663170" w:rsidRDefault="0065000F" w:rsidP="0065000F">
      <w:pPr>
        <w:rPr>
          <w:b/>
          <w:bCs/>
          <w:sz w:val="22"/>
          <w:szCs w:val="22"/>
        </w:rPr>
      </w:pPr>
      <w:r w:rsidRPr="00663170">
        <w:rPr>
          <w:b/>
          <w:bCs/>
          <w:sz w:val="22"/>
          <w:szCs w:val="22"/>
        </w:rPr>
        <w:t>For relative complexity of CW generation</w:t>
      </w:r>
    </w:p>
    <w:p w14:paraId="73F35E14" w14:textId="6126D0A2" w:rsidR="0065000F" w:rsidRPr="0065000F" w:rsidRDefault="0065000F" w:rsidP="0065000F">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with frequency hopping</w:t>
      </w:r>
      <w:r w:rsidRPr="0065000F">
        <w:rPr>
          <w:b/>
          <w:bCs/>
          <w:sz w:val="22"/>
          <w:szCs w:val="22"/>
        </w:rPr>
        <w:t xml:space="preserve"> has the same PAPR and same PA requirement.  </w:t>
      </w:r>
    </w:p>
    <w:p w14:paraId="0CE6A4BA" w14:textId="1C196932" w:rsidR="00B13E05" w:rsidRDefault="0065000F" w:rsidP="0065000F">
      <w:r>
        <w:rPr>
          <w:sz w:val="20"/>
          <w:szCs w:val="20"/>
          <w:lang w:val="en-GB"/>
        </w:rPr>
        <w:t xml:space="preserve"> </w:t>
      </w:r>
    </w:p>
    <w:p w14:paraId="48D8E2AE" w14:textId="77777777" w:rsidR="00B13E05" w:rsidRDefault="00B13E05" w:rsidP="00BF185A"/>
    <w:p w14:paraId="71CD238D" w14:textId="24178AE7" w:rsidR="00D3341B" w:rsidRDefault="0086584A" w:rsidP="00D3341B">
      <w:pPr>
        <w:pStyle w:val="Heading2"/>
      </w:pPr>
      <w:r>
        <w:t xml:space="preserve"> </w:t>
      </w:r>
      <w:r w:rsidR="00885350">
        <w:t xml:space="preserve">CW </w:t>
      </w:r>
      <w:r w:rsidR="00436E43">
        <w:t>transmission</w:t>
      </w:r>
    </w:p>
    <w:p w14:paraId="325E90F2" w14:textId="518CB178" w:rsidR="00436E43" w:rsidRDefault="00436E43" w:rsidP="00436E43">
      <w:r>
        <w:t xml:space="preserve">In RAN1 116, the following cases have been identified to study. In this section, we discuss the pros/cons of each scenario and responding interference to D2R receiver and NR system. </w:t>
      </w:r>
    </w:p>
    <w:p w14:paraId="618A7B74" w14:textId="72237D48" w:rsidR="00436E43" w:rsidRDefault="00436E43" w:rsidP="00436E43">
      <w:r>
        <w:rPr>
          <w:noProof/>
        </w:rPr>
        <w:lastRenderedPageBreak/>
        <mc:AlternateContent>
          <mc:Choice Requires="wps">
            <w:drawing>
              <wp:anchor distT="0" distB="0" distL="114300" distR="114300" simplePos="0" relativeHeight="251675648" behindDoc="0" locked="0" layoutInCell="1" allowOverlap="1" wp14:anchorId="568A2439" wp14:editId="4E2A9F50">
                <wp:simplePos x="0" y="0"/>
                <wp:positionH relativeFrom="column">
                  <wp:posOffset>-24276</wp:posOffset>
                </wp:positionH>
                <wp:positionV relativeFrom="paragraph">
                  <wp:posOffset>129304</wp:posOffset>
                </wp:positionV>
                <wp:extent cx="5745025" cy="2459979"/>
                <wp:effectExtent l="0" t="0" r="8255" b="17145"/>
                <wp:wrapNone/>
                <wp:docPr id="1782734761" name="Text Box 8"/>
                <wp:cNvGraphicFramePr/>
                <a:graphic xmlns:a="http://schemas.openxmlformats.org/drawingml/2006/main">
                  <a:graphicData uri="http://schemas.microsoft.com/office/word/2010/wordprocessingShape">
                    <wps:wsp>
                      <wps:cNvSpPr txBox="1"/>
                      <wps:spPr>
                        <a:xfrm>
                          <a:off x="0" y="0"/>
                          <a:ext cx="5745025" cy="2459979"/>
                        </a:xfrm>
                        <a:prstGeom prst="rect">
                          <a:avLst/>
                        </a:prstGeom>
                        <a:solidFill>
                          <a:schemeClr val="lt1"/>
                        </a:solidFill>
                        <a:ln w="6350">
                          <a:solidFill>
                            <a:prstClr val="black"/>
                          </a:solidFill>
                        </a:ln>
                      </wps:spPr>
                      <wps:txbx>
                        <w:txbxContent>
                          <w:p w14:paraId="6173982A" w14:textId="77777777" w:rsidR="00436E43" w:rsidRPr="00436E43" w:rsidRDefault="00436E43" w:rsidP="00436E43">
                            <w:pPr>
                              <w:rPr>
                                <w:rFonts w:ascii="Times" w:eastAsia="Batang" w:hAnsi="Times"/>
                                <w:bCs/>
                                <w:sz w:val="22"/>
                                <w:szCs w:val="22"/>
                                <w:highlight w:val="green"/>
                                <w:lang w:val="en-GB"/>
                              </w:rPr>
                            </w:pPr>
                            <w:r w:rsidRPr="00436E43">
                              <w:rPr>
                                <w:rFonts w:ascii="Times" w:eastAsia="Batang" w:hAnsi="Times"/>
                                <w:bCs/>
                                <w:sz w:val="22"/>
                                <w:szCs w:val="22"/>
                                <w:highlight w:val="green"/>
                                <w:lang w:val="en-GB"/>
                              </w:rPr>
                              <w:t>Agreement</w:t>
                            </w:r>
                          </w:p>
                          <w:p w14:paraId="2AA1723A" w14:textId="77777777" w:rsidR="00436E43" w:rsidRPr="00436E43" w:rsidRDefault="00436E43" w:rsidP="00436E43">
                            <w:pPr>
                              <w:rPr>
                                <w:rFonts w:ascii="Times" w:eastAsia="Batang" w:hAnsi="Times"/>
                                <w:bCs/>
                                <w:sz w:val="22"/>
                                <w:szCs w:val="22"/>
                                <w:highlight w:val="yellow"/>
                                <w:lang w:val="en-GB"/>
                              </w:rPr>
                            </w:pPr>
                            <w:r w:rsidRPr="00436E43">
                              <w:rPr>
                                <w:rFonts w:ascii="Times" w:eastAsia="Batang" w:hAnsi="Times"/>
                                <w:bCs/>
                                <w:sz w:val="22"/>
                                <w:szCs w:val="22"/>
                                <w:lang w:val="en-GB"/>
                              </w:rPr>
                              <w:t xml:space="preserve">For the case that D2R backscattering is transmitted in the same carrier as CW for D2R backscattering, and for topology 1, the following cases for CW transmission </w:t>
                            </w:r>
                            <w:r w:rsidRPr="00436E43">
                              <w:rPr>
                                <w:rFonts w:ascii="Times" w:eastAsia="Batang" w:hAnsi="Times" w:hint="eastAsia"/>
                                <w:bCs/>
                                <w:sz w:val="22"/>
                                <w:szCs w:val="22"/>
                                <w:lang w:val="en-GB"/>
                              </w:rPr>
                              <w:t>are</w:t>
                            </w:r>
                            <w:r w:rsidRPr="00436E43">
                              <w:rPr>
                                <w:rFonts w:ascii="Times" w:eastAsia="Batang" w:hAnsi="Times"/>
                                <w:bCs/>
                                <w:sz w:val="22"/>
                                <w:szCs w:val="22"/>
                                <w:lang w:val="en-GB"/>
                              </w:rPr>
                              <w:t xml:space="preserve"> studied.</w:t>
                            </w:r>
                          </w:p>
                          <w:p w14:paraId="0EA7F54A" w14:textId="77777777" w:rsidR="00436E43" w:rsidRPr="00436E43" w:rsidRDefault="00436E43" w:rsidP="00436E43">
                            <w:pPr>
                              <w:numPr>
                                <w:ilvl w:val="0"/>
                                <w:numId w:val="33"/>
                              </w:numPr>
                              <w:autoSpaceDE w:val="0"/>
                              <w:autoSpaceDN w:val="0"/>
                              <w:adjustRightInd w:val="0"/>
                              <w:snapToGrid w:val="0"/>
                              <w:contextualSpacing/>
                              <w:jc w:val="both"/>
                              <w:rPr>
                                <w:rFonts w:ascii="Times" w:eastAsia="Batang" w:hAnsi="Times"/>
                                <w:sz w:val="22"/>
                                <w:szCs w:val="22"/>
                                <w:lang w:val="en-GB"/>
                              </w:rPr>
                            </w:pPr>
                            <w:r w:rsidRPr="00436E43">
                              <w:rPr>
                                <w:rFonts w:ascii="Times" w:eastAsia="Batang" w:hAnsi="Times"/>
                                <w:sz w:val="22"/>
                                <w:szCs w:val="22"/>
                                <w:lang w:val="en-GB"/>
                              </w:rPr>
                              <w:t>Case 1-1: CW is transmitted from inside the topology, transmitted in DL spectrum.</w:t>
                            </w:r>
                          </w:p>
                          <w:p w14:paraId="5C79BFAB"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1-2: CW is transmitted from inside the topology, transmitted in UL spectrum.</w:t>
                            </w:r>
                          </w:p>
                          <w:p w14:paraId="45BAEE45"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1-4: CW is transmitted from outside the topology, transmitted in UL spectrum.</w:t>
                            </w:r>
                          </w:p>
                          <w:p w14:paraId="2F539D2B" w14:textId="77777777" w:rsidR="00436E43" w:rsidRPr="00436E43" w:rsidRDefault="00436E43" w:rsidP="00436E43">
                            <w:pPr>
                              <w:rPr>
                                <w:rFonts w:ascii="Times" w:eastAsia="Batang" w:hAnsi="Times"/>
                                <w:sz w:val="22"/>
                                <w:szCs w:val="22"/>
                                <w:lang w:val="en-GB"/>
                              </w:rPr>
                            </w:pPr>
                          </w:p>
                          <w:p w14:paraId="35C134C4" w14:textId="77777777" w:rsidR="00436E43" w:rsidRPr="00436E43" w:rsidRDefault="00436E43" w:rsidP="00436E43">
                            <w:pPr>
                              <w:rPr>
                                <w:rFonts w:ascii="Times" w:eastAsia="Batang" w:hAnsi="Times"/>
                                <w:bCs/>
                                <w:sz w:val="22"/>
                                <w:szCs w:val="22"/>
                                <w:highlight w:val="green"/>
                                <w:lang w:val="en-GB"/>
                              </w:rPr>
                            </w:pPr>
                            <w:r w:rsidRPr="00436E43">
                              <w:rPr>
                                <w:rFonts w:ascii="Times" w:eastAsia="Batang" w:hAnsi="Times"/>
                                <w:bCs/>
                                <w:sz w:val="22"/>
                                <w:szCs w:val="22"/>
                                <w:highlight w:val="green"/>
                                <w:lang w:val="en-GB"/>
                              </w:rPr>
                              <w:t>Agreement</w:t>
                            </w:r>
                          </w:p>
                          <w:p w14:paraId="50121B3E" w14:textId="77777777" w:rsidR="00436E43" w:rsidRPr="00436E43" w:rsidRDefault="00436E43" w:rsidP="00436E43">
                            <w:pPr>
                              <w:rPr>
                                <w:rFonts w:ascii="Times" w:eastAsia="Batang" w:hAnsi="Times"/>
                                <w:bCs/>
                                <w:sz w:val="22"/>
                                <w:szCs w:val="22"/>
                                <w:highlight w:val="yellow"/>
                                <w:lang w:val="en-GB"/>
                              </w:rPr>
                            </w:pPr>
                            <w:r w:rsidRPr="00436E43">
                              <w:rPr>
                                <w:rFonts w:ascii="Times" w:eastAsia="Batang" w:hAnsi="Times"/>
                                <w:bCs/>
                                <w:sz w:val="22"/>
                                <w:szCs w:val="22"/>
                                <w:lang w:val="en-GB"/>
                              </w:rPr>
                              <w:t>For the case that D2R backscattering is transmitted in the same carrier as CW for D2R backscattering, and for topology 2, the following cases for CW transmission are studied.</w:t>
                            </w:r>
                          </w:p>
                          <w:p w14:paraId="61AC03C5"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2-2: CW is transmitted from inside the topology (i.e., intermediate UE), transmitted in UL spectrum.</w:t>
                            </w:r>
                          </w:p>
                          <w:p w14:paraId="219ACBB5" w14:textId="77777777" w:rsid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2-3: CW is transmitted from outside the topology, transmitted in DL spectrum.</w:t>
                            </w:r>
                          </w:p>
                          <w:p w14:paraId="77E33D53" w14:textId="058A318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2-4: CW is transmitted from outside the topology, transmitted in UL spectrum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A2439" id="Text Box 8" o:spid="_x0000_s1030" type="#_x0000_t202" style="position:absolute;margin-left:-1.9pt;margin-top:10.2pt;width:452.35pt;height:193.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" fillcolor="white [3201]" strokeweight=".5pt">
                <v:textbox>
                  <w:txbxContent>
                    <w:p w14:paraId="6173982A" w14:textId="77777777" w:rsidR="00436E43" w:rsidRPr="00436E43" w:rsidRDefault="00436E43" w:rsidP="00436E43">
                      <w:pPr>
                        <w:rPr>
                          <w:rFonts w:ascii="Times" w:eastAsia="Batang" w:hAnsi="Times"/>
                          <w:bCs/>
                          <w:sz w:val="22"/>
                          <w:szCs w:val="22"/>
                          <w:highlight w:val="green"/>
                          <w:lang w:val="en-GB"/>
                        </w:rPr>
                      </w:pPr>
                      <w:r w:rsidRPr="00436E43">
                        <w:rPr>
                          <w:rFonts w:ascii="Times" w:eastAsia="Batang" w:hAnsi="Times"/>
                          <w:bCs/>
                          <w:sz w:val="22"/>
                          <w:szCs w:val="22"/>
                          <w:highlight w:val="green"/>
                          <w:lang w:val="en-GB"/>
                        </w:rPr>
                        <w:t>Agreement</w:t>
                      </w:r>
                    </w:p>
                    <w:p w14:paraId="2AA1723A" w14:textId="77777777" w:rsidR="00436E43" w:rsidRPr="00436E43" w:rsidRDefault="00436E43" w:rsidP="00436E43">
                      <w:pPr>
                        <w:rPr>
                          <w:rFonts w:ascii="Times" w:eastAsia="Batang" w:hAnsi="Times"/>
                          <w:bCs/>
                          <w:sz w:val="22"/>
                          <w:szCs w:val="22"/>
                          <w:highlight w:val="yellow"/>
                          <w:lang w:val="en-GB"/>
                        </w:rPr>
                      </w:pPr>
                      <w:r w:rsidRPr="00436E43">
                        <w:rPr>
                          <w:rFonts w:ascii="Times" w:eastAsia="Batang" w:hAnsi="Times"/>
                          <w:bCs/>
                          <w:sz w:val="22"/>
                          <w:szCs w:val="22"/>
                          <w:lang w:val="en-GB"/>
                        </w:rPr>
                        <w:t xml:space="preserve">For the case that D2R backscattering is transmitted in the same carrier as CW for D2R backscattering, and for topology 1, the following cases for CW transmission </w:t>
                      </w:r>
                      <w:r w:rsidRPr="00436E43">
                        <w:rPr>
                          <w:rFonts w:ascii="Times" w:eastAsia="Batang" w:hAnsi="Times" w:hint="eastAsia"/>
                          <w:bCs/>
                          <w:sz w:val="22"/>
                          <w:szCs w:val="22"/>
                          <w:lang w:val="en-GB"/>
                        </w:rPr>
                        <w:t>are</w:t>
                      </w:r>
                      <w:r w:rsidRPr="00436E43">
                        <w:rPr>
                          <w:rFonts w:ascii="Times" w:eastAsia="Batang" w:hAnsi="Times"/>
                          <w:bCs/>
                          <w:sz w:val="22"/>
                          <w:szCs w:val="22"/>
                          <w:lang w:val="en-GB"/>
                        </w:rPr>
                        <w:t xml:space="preserve"> studied.</w:t>
                      </w:r>
                    </w:p>
                    <w:p w14:paraId="0EA7F54A" w14:textId="77777777" w:rsidR="00436E43" w:rsidRPr="00436E43" w:rsidRDefault="00436E43" w:rsidP="00436E43">
                      <w:pPr>
                        <w:numPr>
                          <w:ilvl w:val="0"/>
                          <w:numId w:val="33"/>
                        </w:numPr>
                        <w:autoSpaceDE w:val="0"/>
                        <w:autoSpaceDN w:val="0"/>
                        <w:adjustRightInd w:val="0"/>
                        <w:snapToGrid w:val="0"/>
                        <w:contextualSpacing/>
                        <w:jc w:val="both"/>
                        <w:rPr>
                          <w:rFonts w:ascii="Times" w:eastAsia="Batang" w:hAnsi="Times"/>
                          <w:sz w:val="22"/>
                          <w:szCs w:val="22"/>
                          <w:lang w:val="en-GB"/>
                        </w:rPr>
                      </w:pPr>
                      <w:r w:rsidRPr="00436E43">
                        <w:rPr>
                          <w:rFonts w:ascii="Times" w:eastAsia="Batang" w:hAnsi="Times"/>
                          <w:sz w:val="22"/>
                          <w:szCs w:val="22"/>
                          <w:lang w:val="en-GB"/>
                        </w:rPr>
                        <w:t>Case 1-1: CW is transmitted from inside the topology, transmitted in DL spectrum.</w:t>
                      </w:r>
                    </w:p>
                    <w:p w14:paraId="5C79BFAB"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1-2: CW is transmitted from inside the topology, transmitted in UL spectrum.</w:t>
                      </w:r>
                    </w:p>
                    <w:p w14:paraId="45BAEE45"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1-4: CW is transmitted from outside the topology, transmitted in UL spectrum.</w:t>
                      </w:r>
                    </w:p>
                    <w:p w14:paraId="2F539D2B" w14:textId="77777777" w:rsidR="00436E43" w:rsidRPr="00436E43" w:rsidRDefault="00436E43" w:rsidP="00436E43">
                      <w:pPr>
                        <w:rPr>
                          <w:rFonts w:ascii="Times" w:eastAsia="Batang" w:hAnsi="Times"/>
                          <w:sz w:val="22"/>
                          <w:szCs w:val="22"/>
                          <w:lang w:val="en-GB"/>
                        </w:rPr>
                      </w:pPr>
                    </w:p>
                    <w:p w14:paraId="35C134C4" w14:textId="77777777" w:rsidR="00436E43" w:rsidRPr="00436E43" w:rsidRDefault="00436E43" w:rsidP="00436E43">
                      <w:pPr>
                        <w:rPr>
                          <w:rFonts w:ascii="Times" w:eastAsia="Batang" w:hAnsi="Times"/>
                          <w:bCs/>
                          <w:sz w:val="22"/>
                          <w:szCs w:val="22"/>
                          <w:highlight w:val="green"/>
                          <w:lang w:val="en-GB"/>
                        </w:rPr>
                      </w:pPr>
                      <w:r w:rsidRPr="00436E43">
                        <w:rPr>
                          <w:rFonts w:ascii="Times" w:eastAsia="Batang" w:hAnsi="Times"/>
                          <w:bCs/>
                          <w:sz w:val="22"/>
                          <w:szCs w:val="22"/>
                          <w:highlight w:val="green"/>
                          <w:lang w:val="en-GB"/>
                        </w:rPr>
                        <w:t>Agreement</w:t>
                      </w:r>
                    </w:p>
                    <w:p w14:paraId="50121B3E" w14:textId="77777777" w:rsidR="00436E43" w:rsidRPr="00436E43" w:rsidRDefault="00436E43" w:rsidP="00436E43">
                      <w:pPr>
                        <w:rPr>
                          <w:rFonts w:ascii="Times" w:eastAsia="Batang" w:hAnsi="Times"/>
                          <w:bCs/>
                          <w:sz w:val="22"/>
                          <w:szCs w:val="22"/>
                          <w:highlight w:val="yellow"/>
                          <w:lang w:val="en-GB"/>
                        </w:rPr>
                      </w:pPr>
                      <w:r w:rsidRPr="00436E43">
                        <w:rPr>
                          <w:rFonts w:ascii="Times" w:eastAsia="Batang" w:hAnsi="Times"/>
                          <w:bCs/>
                          <w:sz w:val="22"/>
                          <w:szCs w:val="22"/>
                          <w:lang w:val="en-GB"/>
                        </w:rPr>
                        <w:t>For the case that D2R backscattering is transmitted in the same carrier as CW for D2R backscattering, and for topology 2, the following cases for CW transmission are studied.</w:t>
                      </w:r>
                    </w:p>
                    <w:p w14:paraId="61AC03C5" w14:textId="7777777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2-2: CW is transmitted from inside the topology (i.e., intermediate UE), transmitted in UL spectrum.</w:t>
                      </w:r>
                    </w:p>
                    <w:p w14:paraId="219ACBB5" w14:textId="77777777" w:rsid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2-3: CW is transmitted from outside the topology, transmitted in DL spectrum.</w:t>
                      </w:r>
                    </w:p>
                    <w:p w14:paraId="77E33D53" w14:textId="058A3187" w:rsidR="00436E43" w:rsidRPr="00436E43" w:rsidRDefault="00436E43" w:rsidP="00436E43">
                      <w:pPr>
                        <w:numPr>
                          <w:ilvl w:val="0"/>
                          <w:numId w:val="33"/>
                        </w:numPr>
                        <w:autoSpaceDE w:val="0"/>
                        <w:autoSpaceDN w:val="0"/>
                        <w:adjustRightInd w:val="0"/>
                        <w:snapToGrid w:val="0"/>
                        <w:contextualSpacing/>
                        <w:rPr>
                          <w:rFonts w:ascii="Times" w:eastAsia="Batang" w:hAnsi="Times"/>
                          <w:sz w:val="22"/>
                          <w:szCs w:val="22"/>
                          <w:lang w:val="en-GB"/>
                        </w:rPr>
                      </w:pPr>
                      <w:r w:rsidRPr="00436E43">
                        <w:rPr>
                          <w:rFonts w:ascii="Times" w:eastAsia="Batang" w:hAnsi="Times"/>
                          <w:sz w:val="22"/>
                          <w:szCs w:val="22"/>
                          <w:lang w:val="en-GB"/>
                        </w:rPr>
                        <w:t>Case 2-4: CW is transmitted from outside the topology, transmitted in UL spectrum</w:t>
                      </w:r>
                    </w:p>
                  </w:txbxContent>
                </v:textbox>
              </v:shape>
            </w:pict>
          </mc:Fallback>
        </mc:AlternateContent>
      </w:r>
    </w:p>
    <w:p w14:paraId="0BC0F69B" w14:textId="77777777" w:rsidR="00436E43" w:rsidRDefault="00436E43" w:rsidP="00436E43"/>
    <w:p w14:paraId="079083AB" w14:textId="77777777" w:rsidR="00436E43" w:rsidRDefault="00436E43" w:rsidP="00436E43"/>
    <w:p w14:paraId="068CE163" w14:textId="77777777" w:rsidR="00436E43" w:rsidRDefault="00436E43" w:rsidP="00436E43"/>
    <w:p w14:paraId="10BB0864" w14:textId="77777777" w:rsidR="00436E43" w:rsidRDefault="00436E43" w:rsidP="00436E43"/>
    <w:p w14:paraId="3E603DBE" w14:textId="77777777" w:rsidR="00436E43" w:rsidRDefault="00436E43" w:rsidP="00436E43"/>
    <w:p w14:paraId="25BED5E8" w14:textId="77777777" w:rsidR="00436E43" w:rsidRDefault="00436E43" w:rsidP="00436E43"/>
    <w:p w14:paraId="7ADA3D1B" w14:textId="77777777" w:rsidR="00436E43" w:rsidRDefault="00436E43" w:rsidP="00436E43"/>
    <w:p w14:paraId="109A3822" w14:textId="77777777" w:rsidR="00436E43" w:rsidRDefault="00436E43" w:rsidP="00436E43"/>
    <w:p w14:paraId="3FF43C0B" w14:textId="77777777" w:rsidR="00436E43" w:rsidRDefault="00436E43" w:rsidP="00436E43"/>
    <w:p w14:paraId="60D8C83B" w14:textId="77777777" w:rsidR="00436E43" w:rsidRDefault="00436E43" w:rsidP="00436E43"/>
    <w:p w14:paraId="7CD5CDA7" w14:textId="77777777" w:rsidR="00436E43" w:rsidRDefault="00436E43" w:rsidP="00436E43"/>
    <w:p w14:paraId="6AC06F46" w14:textId="77777777" w:rsidR="00436E43" w:rsidRDefault="00436E43" w:rsidP="00436E43"/>
    <w:p w14:paraId="239EC484" w14:textId="77777777" w:rsidR="00436E43" w:rsidRDefault="00436E43" w:rsidP="00436E43"/>
    <w:p w14:paraId="365374EC" w14:textId="77777777" w:rsidR="00436E43" w:rsidRPr="00436E43" w:rsidRDefault="00436E43" w:rsidP="00436E43"/>
    <w:p w14:paraId="3C8ACBAF" w14:textId="7377E863" w:rsidR="00B9100F" w:rsidRDefault="00B9100F" w:rsidP="00B9100F">
      <w:pPr>
        <w:pStyle w:val="Heading3"/>
      </w:pPr>
      <w:r>
        <w:t xml:space="preserve">Topology 1 </w:t>
      </w:r>
    </w:p>
    <w:p w14:paraId="127BBB41" w14:textId="06DC9CE0" w:rsidR="00811362" w:rsidRDefault="00B9100F" w:rsidP="00D3341B">
      <w:pPr>
        <w:tabs>
          <w:tab w:val="left" w:pos="432"/>
          <w:tab w:val="left" w:pos="640"/>
        </w:tabs>
        <w:rPr>
          <w:sz w:val="22"/>
          <w:szCs w:val="22"/>
        </w:rPr>
      </w:pPr>
      <w:r>
        <w:rPr>
          <w:sz w:val="22"/>
          <w:szCs w:val="22"/>
        </w:rPr>
        <w:t xml:space="preserve">The inference highly depends on the deployment scenario, </w:t>
      </w:r>
      <w:r w:rsidR="00B43A3C">
        <w:rPr>
          <w:sz w:val="22"/>
          <w:szCs w:val="22"/>
        </w:rPr>
        <w:t>topology,</w:t>
      </w:r>
      <w:r>
        <w:rPr>
          <w:sz w:val="22"/>
          <w:szCs w:val="22"/>
        </w:rPr>
        <w:t xml:space="preserve"> and </w:t>
      </w:r>
      <w:r w:rsidR="00811362">
        <w:rPr>
          <w:sz w:val="22"/>
          <w:szCs w:val="22"/>
        </w:rPr>
        <w:t xml:space="preserve">CW choice. In topology 1, for the three cases: </w:t>
      </w:r>
    </w:p>
    <w:p w14:paraId="3AA1A52B" w14:textId="77777777" w:rsidR="00811362" w:rsidRDefault="00811362" w:rsidP="00D3341B">
      <w:pPr>
        <w:tabs>
          <w:tab w:val="left" w:pos="432"/>
          <w:tab w:val="left" w:pos="640"/>
        </w:tabs>
        <w:rPr>
          <w:sz w:val="22"/>
          <w:szCs w:val="22"/>
        </w:rPr>
      </w:pPr>
    </w:p>
    <w:p w14:paraId="3A2BC692" w14:textId="77777777"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Case 1-1: CW is transmitted from inside the topology, transmitted in DL spectrum</w:t>
      </w:r>
    </w:p>
    <w:p w14:paraId="79F4BA79" w14:textId="77777777" w:rsidR="00811362" w:rsidRDefault="00811362" w:rsidP="00811362">
      <w:pPr>
        <w:tabs>
          <w:tab w:val="left" w:pos="432"/>
          <w:tab w:val="left" w:pos="640"/>
        </w:tabs>
        <w:rPr>
          <w:sz w:val="22"/>
          <w:szCs w:val="22"/>
        </w:rPr>
      </w:pPr>
    </w:p>
    <w:p w14:paraId="5A00760D" w14:textId="7AC4EDF6" w:rsidR="00811362" w:rsidRDefault="00811362" w:rsidP="00811362">
      <w:pPr>
        <w:tabs>
          <w:tab w:val="left" w:pos="432"/>
          <w:tab w:val="left" w:pos="640"/>
        </w:tabs>
        <w:rPr>
          <w:sz w:val="22"/>
          <w:szCs w:val="22"/>
        </w:rPr>
      </w:pPr>
      <w:r>
        <w:rPr>
          <w:sz w:val="22"/>
          <w:szCs w:val="22"/>
        </w:rPr>
        <w:t>When D2R transmission is in the same carrier as CW, and CW is transmitted in DL spectrum, results in R2D and D2R transmission both happens in DL spectrum. This essentially turned the DL spectrum to a TDD spectrum, based on gNB R2D transmission and CW transmission.</w:t>
      </w:r>
      <w:r w:rsidR="000E2724">
        <w:rPr>
          <w:sz w:val="22"/>
          <w:szCs w:val="22"/>
        </w:rPr>
        <w:t xml:space="preserve"> The inference scenario include:</w:t>
      </w:r>
    </w:p>
    <w:p w14:paraId="766E1748" w14:textId="0FCF1A67" w:rsidR="00EB781C" w:rsidRPr="00EB781C" w:rsidRDefault="00E5043E" w:rsidP="00EB781C">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Self-inference</w:t>
      </w:r>
      <w:r w:rsidR="00811362" w:rsidRPr="00EB781C">
        <w:rPr>
          <w:rFonts w:ascii="Times New Roman" w:eastAsia="Times New Roman" w:hAnsi="Times New Roman"/>
          <w:sz w:val="22"/>
          <w:szCs w:val="22"/>
          <w:lang w:val="en-US"/>
        </w:rPr>
        <w:t xml:space="preserve"> of CW transmission </w:t>
      </w:r>
      <w:r w:rsidRPr="00EB781C">
        <w:rPr>
          <w:rFonts w:ascii="Times New Roman" w:eastAsia="Times New Roman" w:hAnsi="Times New Roman"/>
          <w:sz w:val="22"/>
          <w:szCs w:val="22"/>
          <w:lang w:val="en-US"/>
        </w:rPr>
        <w:t xml:space="preserve">and </w:t>
      </w:r>
      <w:r w:rsidR="002A670C">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sidR="002A670C">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 as shown in Fig. 3.  </w:t>
      </w:r>
      <w:r w:rsidR="00EB781C" w:rsidRPr="00EB781C">
        <w:rPr>
          <w:rFonts w:ascii="Times New Roman" w:eastAsia="Times New Roman" w:hAnsi="Times New Roman"/>
          <w:sz w:val="22"/>
          <w:szCs w:val="22"/>
          <w:lang w:val="en-US"/>
        </w:rPr>
        <w:t>In this case, the reader can perform self-inference cancellation based on implementation</w:t>
      </w:r>
      <w:r w:rsidR="00EB781C">
        <w:rPr>
          <w:rFonts w:ascii="Times New Roman" w:eastAsia="Times New Roman" w:hAnsi="Times New Roman"/>
          <w:sz w:val="22"/>
          <w:szCs w:val="22"/>
          <w:lang w:val="en-US"/>
        </w:rPr>
        <w:t xml:space="preserve">, including both RF domain and base-band domain interference cancellation schemes. </w:t>
      </w:r>
      <w:r w:rsidR="00EB781C" w:rsidRPr="00EB781C">
        <w:rPr>
          <w:sz w:val="22"/>
          <w:szCs w:val="22"/>
        </w:rPr>
        <w:t xml:space="preserve"> </w:t>
      </w:r>
    </w:p>
    <w:p w14:paraId="5E5109BD" w14:textId="3915E6C5" w:rsidR="00811362" w:rsidRPr="00811362" w:rsidRDefault="002A670C" w:rsidP="00811362">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NR inference: With</w:t>
      </w:r>
      <w:r w:rsidR="00EB781C">
        <w:rPr>
          <w:rFonts w:ascii="Times New Roman" w:eastAsia="Times New Roman" w:hAnsi="Times New Roman"/>
          <w:sz w:val="22"/>
          <w:szCs w:val="22"/>
          <w:lang w:val="en-US"/>
        </w:rPr>
        <w:t xml:space="preserve"> in-band</w:t>
      </w:r>
      <w:r>
        <w:rPr>
          <w:rFonts w:ascii="Times New Roman" w:eastAsia="Times New Roman" w:hAnsi="Times New Roman"/>
          <w:sz w:val="22"/>
          <w:szCs w:val="22"/>
          <w:lang w:val="en-US"/>
        </w:rPr>
        <w:t xml:space="preserv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when gNB is receiving D2R, there are strong nearby gNB NR DL transmission</w:t>
      </w:r>
      <w:r w:rsidR="00257A33">
        <w:rPr>
          <w:rFonts w:ascii="Times New Roman" w:eastAsia="Times New Roman" w:hAnsi="Times New Roman"/>
          <w:sz w:val="22"/>
          <w:szCs w:val="22"/>
          <w:lang w:val="en-US"/>
        </w:rPr>
        <w:t xml:space="preserve"> on adjacent RBs</w:t>
      </w:r>
      <w:r>
        <w:rPr>
          <w:rFonts w:ascii="Times New Roman" w:eastAsia="Times New Roman" w:hAnsi="Times New Roman"/>
          <w:sz w:val="22"/>
          <w:szCs w:val="22"/>
          <w:lang w:val="en-US"/>
        </w:rPr>
        <w:t xml:space="preserve">, resulting a typical </w:t>
      </w:r>
      <w:proofErr w:type="spellStart"/>
      <w:r>
        <w:rPr>
          <w:rFonts w:ascii="Times New Roman" w:eastAsia="Times New Roman" w:hAnsi="Times New Roman"/>
          <w:sz w:val="22"/>
          <w:szCs w:val="22"/>
          <w:lang w:val="en-US"/>
        </w:rPr>
        <w:t>subband</w:t>
      </w:r>
      <w:proofErr w:type="spellEnd"/>
      <w:r>
        <w:rPr>
          <w:rFonts w:ascii="Times New Roman" w:eastAsia="Times New Roman" w:hAnsi="Times New Roman"/>
          <w:sz w:val="22"/>
          <w:szCs w:val="22"/>
          <w:lang w:val="en-US"/>
        </w:rPr>
        <w:t xml:space="preserve"> full </w:t>
      </w:r>
      <w:r w:rsidR="00257A33">
        <w:rPr>
          <w:rFonts w:ascii="Times New Roman" w:eastAsia="Times New Roman" w:hAnsi="Times New Roman"/>
          <w:sz w:val="22"/>
          <w:szCs w:val="22"/>
          <w:lang w:val="en-US"/>
        </w:rPr>
        <w:t>duplex</w:t>
      </w:r>
      <w:r>
        <w:rPr>
          <w:rFonts w:ascii="Times New Roman" w:eastAsia="Times New Roman" w:hAnsi="Times New Roman"/>
          <w:sz w:val="22"/>
          <w:szCs w:val="22"/>
          <w:lang w:val="en-US"/>
        </w:rPr>
        <w:t xml:space="preserve"> gNB receiving.  </w:t>
      </w:r>
      <w:r w:rsidR="00EB781C">
        <w:rPr>
          <w:rFonts w:ascii="Times New Roman" w:eastAsia="Times New Roman" w:hAnsi="Times New Roman"/>
          <w:sz w:val="22"/>
          <w:szCs w:val="22"/>
          <w:lang w:val="en-US"/>
        </w:rPr>
        <w:t xml:space="preserve"> </w:t>
      </w:r>
    </w:p>
    <w:p w14:paraId="023CDA3E" w14:textId="77777777" w:rsidR="00811362" w:rsidRDefault="00811362" w:rsidP="00811362">
      <w:pPr>
        <w:rPr>
          <w:rFonts w:eastAsia="Batang"/>
          <w:b/>
          <w:bCs/>
          <w:i/>
          <w:iCs/>
          <w:sz w:val="22"/>
          <w:szCs w:val="22"/>
          <w:u w:val="single"/>
        </w:rPr>
      </w:pPr>
    </w:p>
    <w:p w14:paraId="032A00C9" w14:textId="77777777" w:rsidR="00E5043E" w:rsidRDefault="00E5043E" w:rsidP="00E5043E">
      <w:pPr>
        <w:tabs>
          <w:tab w:val="left" w:pos="432"/>
          <w:tab w:val="left" w:pos="640"/>
        </w:tabs>
        <w:jc w:val="center"/>
      </w:pPr>
      <w:r w:rsidRPr="00D3341B">
        <w:rPr>
          <w:noProof/>
        </w:rPr>
        <w:drawing>
          <wp:inline distT="0" distB="0" distL="0" distR="0" wp14:anchorId="518992AF" wp14:editId="25CD1B2B">
            <wp:extent cx="2815200" cy="898554"/>
            <wp:effectExtent l="0" t="0" r="4445" b="0"/>
            <wp:docPr id="978123955" name="Picture 1" descr="A red and blue lin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71322" name="Picture 1" descr="A red and blue line with a black background&#10;&#10;Description automatically generated"/>
                    <pic:cNvPicPr/>
                  </pic:nvPicPr>
                  <pic:blipFill>
                    <a:blip r:embed="rId7"/>
                    <a:stretch>
                      <a:fillRect/>
                    </a:stretch>
                  </pic:blipFill>
                  <pic:spPr>
                    <a:xfrm>
                      <a:off x="0" y="0"/>
                      <a:ext cx="2912434" cy="929589"/>
                    </a:xfrm>
                    <a:prstGeom prst="rect">
                      <a:avLst/>
                    </a:prstGeom>
                  </pic:spPr>
                </pic:pic>
              </a:graphicData>
            </a:graphic>
          </wp:inline>
        </w:drawing>
      </w:r>
    </w:p>
    <w:p w14:paraId="7D6CC9E0" w14:textId="77777777" w:rsidR="00E5043E" w:rsidRPr="006B66DB" w:rsidRDefault="00E5043E" w:rsidP="00E5043E">
      <w:pPr>
        <w:tabs>
          <w:tab w:val="left" w:pos="432"/>
          <w:tab w:val="left" w:pos="640"/>
        </w:tabs>
        <w:jc w:val="center"/>
        <w:rPr>
          <w:sz w:val="22"/>
          <w:szCs w:val="22"/>
        </w:rPr>
      </w:pPr>
      <w:r w:rsidRPr="006B66DB">
        <w:rPr>
          <w:sz w:val="22"/>
          <w:szCs w:val="22"/>
        </w:rPr>
        <w:t xml:space="preserve">Fig. </w:t>
      </w:r>
      <w:r>
        <w:rPr>
          <w:sz w:val="22"/>
          <w:szCs w:val="22"/>
        </w:rPr>
        <w:t>3</w:t>
      </w:r>
      <w:r w:rsidRPr="006B66DB">
        <w:rPr>
          <w:sz w:val="22"/>
          <w:szCs w:val="22"/>
        </w:rPr>
        <w:t xml:space="preserve"> Carrier wave emitter node is the same as reader </w:t>
      </w:r>
    </w:p>
    <w:p w14:paraId="31D5DFA6" w14:textId="77777777" w:rsidR="00811362" w:rsidRDefault="00811362" w:rsidP="00811362">
      <w:pPr>
        <w:rPr>
          <w:rFonts w:eastAsia="Batang"/>
          <w:b/>
          <w:bCs/>
          <w:i/>
          <w:iCs/>
          <w:sz w:val="22"/>
          <w:szCs w:val="22"/>
          <w:u w:val="single"/>
        </w:rPr>
      </w:pPr>
    </w:p>
    <w:p w14:paraId="4CADAD14" w14:textId="77777777" w:rsidR="002A670C" w:rsidRDefault="002A670C" w:rsidP="00811362">
      <w:pPr>
        <w:rPr>
          <w:rFonts w:eastAsia="Batang"/>
          <w:b/>
          <w:bCs/>
          <w:i/>
          <w:iCs/>
          <w:sz w:val="22"/>
          <w:szCs w:val="22"/>
          <w:u w:val="single"/>
        </w:rPr>
      </w:pPr>
    </w:p>
    <w:p w14:paraId="4B26FB95" w14:textId="66C3B211" w:rsidR="002A670C" w:rsidRDefault="002A670C" w:rsidP="00811362">
      <w:pPr>
        <w:rPr>
          <w:sz w:val="22"/>
          <w:szCs w:val="22"/>
        </w:rPr>
      </w:pPr>
      <w:r>
        <w:rPr>
          <w:sz w:val="22"/>
          <w:szCs w:val="22"/>
        </w:rPr>
        <w:t xml:space="preserve">If the </w:t>
      </w:r>
      <w:proofErr w:type="spellStart"/>
      <w:r>
        <w:rPr>
          <w:sz w:val="22"/>
          <w:szCs w:val="22"/>
        </w:rPr>
        <w:t>AIoT</w:t>
      </w:r>
      <w:proofErr w:type="spellEnd"/>
      <w:r>
        <w:rPr>
          <w:sz w:val="22"/>
          <w:szCs w:val="22"/>
        </w:rPr>
        <w:t xml:space="preserve"> has large frequency shift capability and </w:t>
      </w:r>
      <w:proofErr w:type="gramStart"/>
      <w:r>
        <w:rPr>
          <w:sz w:val="22"/>
          <w:szCs w:val="22"/>
        </w:rPr>
        <w:t>is able to</w:t>
      </w:r>
      <w:proofErr w:type="gramEnd"/>
      <w:r>
        <w:rPr>
          <w:sz w:val="22"/>
          <w:szCs w:val="22"/>
        </w:rPr>
        <w:t xml:space="preserve"> transmit D2R on UL spectrum while CW is on DL spectrum, inference scenario is much less severe. </w:t>
      </w:r>
      <w:proofErr w:type="gramStart"/>
      <w:r>
        <w:rPr>
          <w:sz w:val="22"/>
          <w:szCs w:val="22"/>
        </w:rPr>
        <w:t>However</w:t>
      </w:r>
      <w:proofErr w:type="gramEnd"/>
      <w:r>
        <w:rPr>
          <w:sz w:val="22"/>
          <w:szCs w:val="22"/>
        </w:rPr>
        <w:t xml:space="preserve"> it is not clear whether this is feasible given the low power consumption. </w:t>
      </w:r>
    </w:p>
    <w:p w14:paraId="48855A32" w14:textId="77777777" w:rsidR="00CC7863" w:rsidRDefault="00CC7863" w:rsidP="00811362">
      <w:pPr>
        <w:rPr>
          <w:sz w:val="22"/>
          <w:szCs w:val="22"/>
        </w:rPr>
      </w:pPr>
    </w:p>
    <w:p w14:paraId="78A1EFF1" w14:textId="73033917" w:rsidR="00CC7863" w:rsidRDefault="00CC7863" w:rsidP="00CC7863">
      <w:pPr>
        <w:rPr>
          <w:b/>
          <w:bCs/>
          <w:sz w:val="22"/>
          <w:szCs w:val="22"/>
        </w:rPr>
      </w:pPr>
      <w:r>
        <w:rPr>
          <w:b/>
          <w:bCs/>
          <w:sz w:val="22"/>
          <w:szCs w:val="22"/>
        </w:rPr>
        <w:t>Observation 8</w:t>
      </w:r>
      <w:r w:rsidRPr="0032329C">
        <w:rPr>
          <w:b/>
          <w:bCs/>
          <w:sz w:val="22"/>
          <w:szCs w:val="22"/>
        </w:rPr>
        <w:t>:</w:t>
      </w:r>
      <w:r>
        <w:rPr>
          <w:b/>
          <w:bCs/>
          <w:sz w:val="22"/>
          <w:szCs w:val="22"/>
        </w:rPr>
        <w:t xml:space="preserve"> For CW transmission in case 1-1, without large frequency shift capability at </w:t>
      </w:r>
      <w:proofErr w:type="spellStart"/>
      <w:r>
        <w:rPr>
          <w:b/>
          <w:bCs/>
          <w:sz w:val="22"/>
          <w:szCs w:val="22"/>
        </w:rPr>
        <w:t>AIoT</w:t>
      </w:r>
      <w:proofErr w:type="spellEnd"/>
      <w:r>
        <w:rPr>
          <w:b/>
          <w:bCs/>
          <w:sz w:val="22"/>
          <w:szCs w:val="22"/>
        </w:rPr>
        <w:t xml:space="preserve"> device, the pros and cons include: </w:t>
      </w:r>
    </w:p>
    <w:p w14:paraId="7C1E17F9" w14:textId="053D975E" w:rsidR="00CC7863" w:rsidRDefault="00CC7863" w:rsidP="00CC7863">
      <w:pPr>
        <w:pStyle w:val="ListParagraph"/>
        <w:numPr>
          <w:ilvl w:val="0"/>
          <w:numId w:val="45"/>
        </w:numPr>
        <w:ind w:leftChars="0"/>
        <w:rPr>
          <w:b/>
          <w:bCs/>
          <w:sz w:val="22"/>
          <w:szCs w:val="22"/>
        </w:rPr>
      </w:pPr>
      <w:r>
        <w:rPr>
          <w:b/>
          <w:bCs/>
          <w:sz w:val="22"/>
          <w:szCs w:val="22"/>
        </w:rPr>
        <w:t>Pros: Higher CW transmission power as it is transmitted by gNB in DL spectrum.</w:t>
      </w:r>
    </w:p>
    <w:p w14:paraId="2C0DE57D" w14:textId="1B3409B3" w:rsidR="00CC7863" w:rsidRDefault="00CC7863" w:rsidP="00CC7863">
      <w:pPr>
        <w:pStyle w:val="ListParagraph"/>
        <w:numPr>
          <w:ilvl w:val="0"/>
          <w:numId w:val="45"/>
        </w:numPr>
        <w:ind w:leftChars="0"/>
        <w:rPr>
          <w:b/>
          <w:bCs/>
          <w:sz w:val="22"/>
          <w:szCs w:val="22"/>
        </w:rPr>
      </w:pPr>
      <w:r>
        <w:rPr>
          <w:b/>
          <w:bCs/>
          <w:sz w:val="22"/>
          <w:szCs w:val="22"/>
        </w:rPr>
        <w:t xml:space="preserve">Cons: </w:t>
      </w:r>
    </w:p>
    <w:p w14:paraId="0DF8E485" w14:textId="367EF32B" w:rsidR="00CC7863" w:rsidRDefault="00CC7863" w:rsidP="00CC7863">
      <w:pPr>
        <w:pStyle w:val="ListParagraph"/>
        <w:numPr>
          <w:ilvl w:val="1"/>
          <w:numId w:val="45"/>
        </w:numPr>
        <w:ind w:leftChars="0"/>
        <w:rPr>
          <w:b/>
          <w:bCs/>
          <w:sz w:val="22"/>
          <w:szCs w:val="22"/>
        </w:rPr>
      </w:pPr>
      <w:r>
        <w:rPr>
          <w:b/>
          <w:bCs/>
          <w:sz w:val="22"/>
          <w:szCs w:val="22"/>
        </w:rPr>
        <w:t>D2R transmission in DL spectrum is not in</w:t>
      </w:r>
      <w:r w:rsidR="00661311">
        <w:rPr>
          <w:b/>
          <w:bCs/>
          <w:sz w:val="22"/>
          <w:szCs w:val="22"/>
        </w:rPr>
        <w:t xml:space="preserve"> </w:t>
      </w:r>
      <w:r>
        <w:rPr>
          <w:b/>
          <w:bCs/>
          <w:sz w:val="22"/>
          <w:szCs w:val="22"/>
        </w:rPr>
        <w:t>line with current spectrum usage</w:t>
      </w:r>
    </w:p>
    <w:p w14:paraId="3E8A2A51" w14:textId="55EC2977" w:rsidR="00CC7863" w:rsidRDefault="00CC7863" w:rsidP="00CC7863">
      <w:pPr>
        <w:pStyle w:val="ListParagraph"/>
        <w:numPr>
          <w:ilvl w:val="1"/>
          <w:numId w:val="45"/>
        </w:numPr>
        <w:ind w:leftChars="0"/>
        <w:rPr>
          <w:b/>
          <w:bCs/>
          <w:sz w:val="22"/>
          <w:szCs w:val="22"/>
        </w:rPr>
      </w:pPr>
      <w:r>
        <w:rPr>
          <w:b/>
          <w:bCs/>
          <w:sz w:val="22"/>
          <w:szCs w:val="22"/>
        </w:rPr>
        <w:t xml:space="preserve">Fully duplex capability and self-inference cancellation capability is required at gNB </w:t>
      </w:r>
    </w:p>
    <w:p w14:paraId="4BA8CD47" w14:textId="124405BD" w:rsidR="002271CF" w:rsidRPr="002271CF" w:rsidRDefault="002271CF" w:rsidP="002271CF">
      <w:pPr>
        <w:pStyle w:val="ListParagraph"/>
        <w:numPr>
          <w:ilvl w:val="1"/>
          <w:numId w:val="45"/>
        </w:numPr>
        <w:ind w:leftChars="0"/>
        <w:rPr>
          <w:b/>
          <w:bCs/>
          <w:sz w:val="22"/>
          <w:szCs w:val="22"/>
        </w:rPr>
      </w:pPr>
      <w:r>
        <w:rPr>
          <w:b/>
          <w:bCs/>
          <w:sz w:val="22"/>
          <w:szCs w:val="22"/>
        </w:rPr>
        <w:lastRenderedPageBreak/>
        <w:t xml:space="preserve">Additional complexity at gNB for D2R receiving. </w:t>
      </w:r>
    </w:p>
    <w:p w14:paraId="0286A471" w14:textId="6651070A" w:rsidR="00CC7863" w:rsidRPr="00313405" w:rsidRDefault="00CC7863" w:rsidP="00E57AEB">
      <w:pPr>
        <w:pStyle w:val="ListParagraph"/>
        <w:numPr>
          <w:ilvl w:val="1"/>
          <w:numId w:val="45"/>
        </w:numPr>
        <w:ind w:leftChars="0"/>
        <w:rPr>
          <w:b/>
          <w:bCs/>
          <w:i/>
          <w:iCs/>
          <w:sz w:val="22"/>
          <w:szCs w:val="22"/>
          <w:u w:val="single"/>
        </w:rPr>
      </w:pPr>
      <w:r w:rsidRPr="00CC7863">
        <w:rPr>
          <w:b/>
          <w:bCs/>
          <w:sz w:val="22"/>
          <w:szCs w:val="22"/>
        </w:rPr>
        <w:t>Additional NR inference when in band deployment is considered</w:t>
      </w:r>
      <w:r>
        <w:rPr>
          <w:b/>
          <w:bCs/>
          <w:sz w:val="22"/>
          <w:szCs w:val="22"/>
        </w:rPr>
        <w:t>.</w:t>
      </w:r>
    </w:p>
    <w:p w14:paraId="0C8DE99F" w14:textId="77777777" w:rsidR="00811362" w:rsidRDefault="00811362" w:rsidP="00811362">
      <w:pPr>
        <w:rPr>
          <w:rFonts w:eastAsia="Batang"/>
          <w:b/>
          <w:bCs/>
          <w:i/>
          <w:iCs/>
          <w:sz w:val="22"/>
          <w:szCs w:val="22"/>
          <w:u w:val="single"/>
          <w:lang w:val="en-GB"/>
        </w:rPr>
      </w:pPr>
    </w:p>
    <w:p w14:paraId="3C6DAE33" w14:textId="738D3DEF" w:rsid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Case 1-2: CW is transmitted from inside the topology, transmitted in UL spectrum</w:t>
      </w:r>
    </w:p>
    <w:p w14:paraId="34E50C92" w14:textId="77777777" w:rsidR="002A670C" w:rsidRDefault="002A670C" w:rsidP="00811362">
      <w:pPr>
        <w:rPr>
          <w:rFonts w:eastAsia="Batang"/>
          <w:b/>
          <w:bCs/>
          <w:i/>
          <w:iCs/>
          <w:sz w:val="22"/>
          <w:szCs w:val="22"/>
          <w:u w:val="single"/>
          <w:lang w:val="en-GB"/>
        </w:rPr>
      </w:pPr>
    </w:p>
    <w:p w14:paraId="2C125E29" w14:textId="1C32BE92" w:rsidR="002A670C" w:rsidRPr="00EB781C" w:rsidRDefault="002A670C" w:rsidP="00096EE8">
      <w:pPr>
        <w:tabs>
          <w:tab w:val="left" w:pos="432"/>
          <w:tab w:val="left" w:pos="640"/>
        </w:tabs>
        <w:rPr>
          <w:sz w:val="22"/>
          <w:szCs w:val="22"/>
        </w:rPr>
      </w:pPr>
      <w:r>
        <w:rPr>
          <w:sz w:val="22"/>
          <w:szCs w:val="22"/>
        </w:rPr>
        <w:t>When</w:t>
      </w:r>
      <w:r w:rsidR="00096EE8">
        <w:rPr>
          <w:sz w:val="22"/>
          <w:szCs w:val="22"/>
        </w:rPr>
        <w:t xml:space="preserve"> CW and </w:t>
      </w:r>
      <w:r>
        <w:rPr>
          <w:sz w:val="22"/>
          <w:szCs w:val="22"/>
        </w:rPr>
        <w:t xml:space="preserve">D2R transmission </w:t>
      </w:r>
      <w:r w:rsidR="00096EE8">
        <w:rPr>
          <w:sz w:val="22"/>
          <w:szCs w:val="22"/>
        </w:rPr>
        <w:t xml:space="preserve">are in UL spectrum, similar as Fig. 3, self-inference needs to be handled by implementation. </w:t>
      </w:r>
      <w:r w:rsidR="00E66F33">
        <w:rPr>
          <w:sz w:val="22"/>
          <w:szCs w:val="22"/>
        </w:rPr>
        <w:t xml:space="preserve">For NR interference, with NR UL ACLR requirement, the NR UL to D2R transmission is minimum. The </w:t>
      </w:r>
      <w:proofErr w:type="spellStart"/>
      <w:r w:rsidR="00E66F33">
        <w:rPr>
          <w:sz w:val="22"/>
          <w:szCs w:val="22"/>
        </w:rPr>
        <w:t>AIoT</w:t>
      </w:r>
      <w:proofErr w:type="spellEnd"/>
      <w:r w:rsidR="00E66F33">
        <w:rPr>
          <w:sz w:val="22"/>
          <w:szCs w:val="22"/>
        </w:rPr>
        <w:t xml:space="preserve"> D2R transmission, due to lack of filter design, the ACLR requirement can be further studied in RAN4.  </w:t>
      </w:r>
      <w:r w:rsidR="00096EE8">
        <w:rPr>
          <w:sz w:val="22"/>
          <w:szCs w:val="22"/>
        </w:rPr>
        <w:t xml:space="preserve"> </w:t>
      </w:r>
    </w:p>
    <w:p w14:paraId="47ABBB73" w14:textId="77777777" w:rsidR="00811362" w:rsidRDefault="00811362" w:rsidP="00811362">
      <w:pPr>
        <w:rPr>
          <w:rFonts w:eastAsia="Batang"/>
          <w:b/>
          <w:bCs/>
          <w:i/>
          <w:iCs/>
          <w:sz w:val="22"/>
          <w:szCs w:val="22"/>
          <w:u w:val="single"/>
          <w:lang w:val="en-GB"/>
        </w:rPr>
      </w:pPr>
    </w:p>
    <w:p w14:paraId="1CC97364" w14:textId="77777777" w:rsidR="00356D3B" w:rsidRDefault="00356D3B" w:rsidP="00356D3B">
      <w:pPr>
        <w:rPr>
          <w:sz w:val="22"/>
          <w:szCs w:val="22"/>
        </w:rPr>
      </w:pPr>
    </w:p>
    <w:p w14:paraId="775C7CF2" w14:textId="5F7C1AEA" w:rsidR="00356D3B" w:rsidRDefault="00356D3B" w:rsidP="00356D3B">
      <w:pPr>
        <w:rPr>
          <w:b/>
          <w:bCs/>
          <w:sz w:val="22"/>
          <w:szCs w:val="22"/>
        </w:rPr>
      </w:pPr>
      <w:r>
        <w:rPr>
          <w:b/>
          <w:bCs/>
          <w:sz w:val="22"/>
          <w:szCs w:val="22"/>
        </w:rPr>
        <w:t>Observation 9</w:t>
      </w:r>
      <w:r w:rsidRPr="0032329C">
        <w:rPr>
          <w:b/>
          <w:bCs/>
          <w:sz w:val="22"/>
          <w:szCs w:val="22"/>
        </w:rPr>
        <w:t>:</w:t>
      </w:r>
      <w:r>
        <w:rPr>
          <w:b/>
          <w:bCs/>
          <w:sz w:val="22"/>
          <w:szCs w:val="22"/>
        </w:rPr>
        <w:t xml:space="preserve"> For CW transmission in case 1-2, the pros and cons include: </w:t>
      </w:r>
    </w:p>
    <w:p w14:paraId="323243E7" w14:textId="69F5A727" w:rsidR="00356D3B" w:rsidRDefault="00356D3B" w:rsidP="00356D3B">
      <w:pPr>
        <w:pStyle w:val="ListParagraph"/>
        <w:numPr>
          <w:ilvl w:val="0"/>
          <w:numId w:val="45"/>
        </w:numPr>
        <w:ind w:leftChars="0"/>
        <w:rPr>
          <w:b/>
          <w:bCs/>
          <w:sz w:val="22"/>
          <w:szCs w:val="22"/>
        </w:rPr>
      </w:pPr>
      <w:r>
        <w:rPr>
          <w:b/>
          <w:bCs/>
          <w:sz w:val="22"/>
          <w:szCs w:val="22"/>
        </w:rPr>
        <w:t xml:space="preserve">Pros: </w:t>
      </w:r>
      <w:r w:rsidR="001F3B70">
        <w:rPr>
          <w:b/>
          <w:bCs/>
          <w:sz w:val="22"/>
          <w:szCs w:val="22"/>
        </w:rPr>
        <w:t xml:space="preserve">Do not require additional hardware for UL receiving at gNB.  </w:t>
      </w:r>
    </w:p>
    <w:p w14:paraId="4D63D5A6" w14:textId="77777777" w:rsidR="00356D3B" w:rsidRDefault="00356D3B" w:rsidP="00356D3B">
      <w:pPr>
        <w:pStyle w:val="ListParagraph"/>
        <w:numPr>
          <w:ilvl w:val="0"/>
          <w:numId w:val="45"/>
        </w:numPr>
        <w:ind w:leftChars="0"/>
        <w:rPr>
          <w:b/>
          <w:bCs/>
          <w:sz w:val="22"/>
          <w:szCs w:val="22"/>
        </w:rPr>
      </w:pPr>
      <w:r>
        <w:rPr>
          <w:b/>
          <w:bCs/>
          <w:sz w:val="22"/>
          <w:szCs w:val="22"/>
        </w:rPr>
        <w:t xml:space="preserve">Cons: </w:t>
      </w:r>
    </w:p>
    <w:p w14:paraId="76E32B22" w14:textId="18B299DB" w:rsidR="00356D3B" w:rsidRDefault="001F3B70" w:rsidP="00356D3B">
      <w:pPr>
        <w:pStyle w:val="ListParagraph"/>
        <w:numPr>
          <w:ilvl w:val="1"/>
          <w:numId w:val="45"/>
        </w:numPr>
        <w:ind w:leftChars="0"/>
        <w:rPr>
          <w:b/>
          <w:bCs/>
          <w:sz w:val="22"/>
          <w:szCs w:val="22"/>
        </w:rPr>
      </w:pPr>
      <w:r>
        <w:rPr>
          <w:b/>
          <w:bCs/>
          <w:sz w:val="22"/>
          <w:szCs w:val="22"/>
        </w:rPr>
        <w:t>CW</w:t>
      </w:r>
      <w:r w:rsidR="00356D3B">
        <w:rPr>
          <w:b/>
          <w:bCs/>
          <w:sz w:val="22"/>
          <w:szCs w:val="22"/>
        </w:rPr>
        <w:t xml:space="preserve"> transmission in </w:t>
      </w:r>
      <w:r>
        <w:rPr>
          <w:b/>
          <w:bCs/>
          <w:sz w:val="22"/>
          <w:szCs w:val="22"/>
        </w:rPr>
        <w:t>U</w:t>
      </w:r>
      <w:r w:rsidR="00356D3B">
        <w:rPr>
          <w:b/>
          <w:bCs/>
          <w:sz w:val="22"/>
          <w:szCs w:val="22"/>
        </w:rPr>
        <w:t xml:space="preserve">L spectrum </w:t>
      </w:r>
      <w:r>
        <w:rPr>
          <w:b/>
          <w:bCs/>
          <w:sz w:val="22"/>
          <w:szCs w:val="22"/>
        </w:rPr>
        <w:t xml:space="preserve">by gNB </w:t>
      </w:r>
      <w:r w:rsidR="00356D3B">
        <w:rPr>
          <w:b/>
          <w:bCs/>
          <w:sz w:val="22"/>
          <w:szCs w:val="22"/>
        </w:rPr>
        <w:t>is not in</w:t>
      </w:r>
      <w:r w:rsidR="00661311">
        <w:rPr>
          <w:b/>
          <w:bCs/>
          <w:sz w:val="22"/>
          <w:szCs w:val="22"/>
        </w:rPr>
        <w:t xml:space="preserve"> </w:t>
      </w:r>
      <w:r w:rsidR="00356D3B">
        <w:rPr>
          <w:b/>
          <w:bCs/>
          <w:sz w:val="22"/>
          <w:szCs w:val="22"/>
        </w:rPr>
        <w:t>line with current spectrum usage</w:t>
      </w:r>
    </w:p>
    <w:p w14:paraId="03FAA80C" w14:textId="77777777" w:rsidR="00356D3B" w:rsidRDefault="00356D3B" w:rsidP="00356D3B">
      <w:pPr>
        <w:pStyle w:val="ListParagraph"/>
        <w:numPr>
          <w:ilvl w:val="1"/>
          <w:numId w:val="45"/>
        </w:numPr>
        <w:ind w:leftChars="0"/>
        <w:rPr>
          <w:b/>
          <w:bCs/>
          <w:sz w:val="22"/>
          <w:szCs w:val="22"/>
        </w:rPr>
      </w:pPr>
      <w:r>
        <w:rPr>
          <w:b/>
          <w:bCs/>
          <w:sz w:val="22"/>
          <w:szCs w:val="22"/>
        </w:rPr>
        <w:t xml:space="preserve">Fully duplex capability and self-inference cancellation capability is required at gNB </w:t>
      </w:r>
    </w:p>
    <w:p w14:paraId="0F99EE71" w14:textId="49F36622" w:rsidR="0048204E" w:rsidRPr="0048204E" w:rsidRDefault="0048204E" w:rsidP="0048204E">
      <w:pPr>
        <w:pStyle w:val="ListParagraph"/>
        <w:numPr>
          <w:ilvl w:val="1"/>
          <w:numId w:val="45"/>
        </w:numPr>
        <w:ind w:leftChars="0"/>
        <w:rPr>
          <w:b/>
          <w:bCs/>
          <w:sz w:val="22"/>
          <w:szCs w:val="22"/>
        </w:rPr>
      </w:pPr>
      <w:r>
        <w:rPr>
          <w:b/>
          <w:bCs/>
          <w:sz w:val="22"/>
          <w:szCs w:val="22"/>
        </w:rPr>
        <w:t xml:space="preserve">Additional complexity at gNB for CW transmission in UL spectrum. </w:t>
      </w:r>
    </w:p>
    <w:p w14:paraId="484F52EB" w14:textId="25064086" w:rsidR="00313405" w:rsidRDefault="00313405" w:rsidP="00356D3B">
      <w:pPr>
        <w:pStyle w:val="ListParagraph"/>
        <w:numPr>
          <w:ilvl w:val="1"/>
          <w:numId w:val="45"/>
        </w:numPr>
        <w:ind w:leftChars="0"/>
        <w:rPr>
          <w:b/>
          <w:bCs/>
          <w:sz w:val="22"/>
          <w:szCs w:val="22"/>
        </w:rPr>
      </w:pPr>
      <w:r>
        <w:rPr>
          <w:b/>
          <w:bCs/>
          <w:sz w:val="22"/>
          <w:szCs w:val="22"/>
        </w:rPr>
        <w:t>Dense gNB deployment is required to meet activation threshold for D2R transmission</w:t>
      </w:r>
    </w:p>
    <w:p w14:paraId="0E63914A" w14:textId="77777777" w:rsidR="00356D3B" w:rsidRDefault="00356D3B" w:rsidP="00811362">
      <w:pPr>
        <w:rPr>
          <w:rFonts w:eastAsia="Batang"/>
          <w:b/>
          <w:bCs/>
          <w:i/>
          <w:iCs/>
          <w:sz w:val="22"/>
          <w:szCs w:val="22"/>
          <w:u w:val="single"/>
          <w:lang w:val="en-GB"/>
        </w:rPr>
      </w:pPr>
    </w:p>
    <w:p w14:paraId="56C0A83A" w14:textId="7013EE59"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Case 1-4: CW is transmitted from outside the topology, transmitted in UL spectrum</w:t>
      </w:r>
    </w:p>
    <w:p w14:paraId="18B76A35" w14:textId="77777777" w:rsidR="00D3341B" w:rsidRPr="006B66DB" w:rsidRDefault="00D3341B" w:rsidP="00D3341B">
      <w:pPr>
        <w:tabs>
          <w:tab w:val="left" w:pos="432"/>
          <w:tab w:val="left" w:pos="640"/>
        </w:tabs>
        <w:rPr>
          <w:sz w:val="22"/>
          <w:szCs w:val="22"/>
        </w:rPr>
      </w:pPr>
    </w:p>
    <w:p w14:paraId="001B7E8D" w14:textId="30BAC261" w:rsidR="004C61DB" w:rsidRPr="006B66DB" w:rsidRDefault="00D3341B" w:rsidP="00D3341B">
      <w:pPr>
        <w:tabs>
          <w:tab w:val="left" w:pos="432"/>
          <w:tab w:val="left" w:pos="640"/>
        </w:tabs>
        <w:rPr>
          <w:sz w:val="22"/>
          <w:szCs w:val="22"/>
        </w:rPr>
      </w:pPr>
      <w:r w:rsidRPr="006B66DB">
        <w:rPr>
          <w:sz w:val="22"/>
          <w:szCs w:val="22"/>
        </w:rPr>
        <w:t>When separate carrier wave emitter node</w:t>
      </w:r>
      <w:r w:rsidR="00E5549C" w:rsidRPr="006B66DB">
        <w:rPr>
          <w:sz w:val="22"/>
          <w:szCs w:val="22"/>
        </w:rPr>
        <w:t xml:space="preserve"> transmit</w:t>
      </w:r>
      <w:r w:rsidR="003B5D4C">
        <w:rPr>
          <w:sz w:val="22"/>
          <w:szCs w:val="22"/>
        </w:rPr>
        <w:t>s</w:t>
      </w:r>
      <w:r w:rsidR="00E5549C" w:rsidRPr="006B66DB">
        <w:rPr>
          <w:sz w:val="22"/>
          <w:szCs w:val="22"/>
        </w:rPr>
        <w:t xml:space="preserve"> the carrier wave, the reader </w:t>
      </w:r>
      <w:r w:rsidRPr="006B66DB">
        <w:rPr>
          <w:sz w:val="22"/>
          <w:szCs w:val="22"/>
        </w:rPr>
        <w:t>requires inference cancellation</w:t>
      </w:r>
      <w:r w:rsidR="00C450AE" w:rsidRPr="006B66DB">
        <w:rPr>
          <w:sz w:val="22"/>
          <w:szCs w:val="22"/>
        </w:rPr>
        <w:t xml:space="preserve"> </w:t>
      </w:r>
      <w:r w:rsidR="00E5549C" w:rsidRPr="006B66DB">
        <w:rPr>
          <w:sz w:val="22"/>
          <w:szCs w:val="22"/>
        </w:rPr>
        <w:t xml:space="preserve">of the direct carrier wave to decode the modulated reflected wave </w:t>
      </w:r>
      <w:r w:rsidR="00C450AE" w:rsidRPr="006B66DB">
        <w:rPr>
          <w:sz w:val="22"/>
          <w:szCs w:val="22"/>
        </w:rPr>
        <w:t xml:space="preserve">as shown </w:t>
      </w:r>
      <w:r w:rsidR="00187772">
        <w:rPr>
          <w:sz w:val="22"/>
          <w:szCs w:val="22"/>
        </w:rPr>
        <w:t>i</w:t>
      </w:r>
      <w:r w:rsidR="00C450AE" w:rsidRPr="006B66DB">
        <w:rPr>
          <w:sz w:val="22"/>
          <w:szCs w:val="22"/>
        </w:rPr>
        <w:t xml:space="preserve">n </w:t>
      </w:r>
      <w:r w:rsidR="00187772">
        <w:rPr>
          <w:sz w:val="22"/>
          <w:szCs w:val="22"/>
        </w:rPr>
        <w:t>F</w:t>
      </w:r>
      <w:r w:rsidR="00C450AE" w:rsidRPr="006B66DB">
        <w:rPr>
          <w:sz w:val="22"/>
          <w:szCs w:val="22"/>
        </w:rPr>
        <w:t xml:space="preserve">ig. </w:t>
      </w:r>
      <w:r w:rsidR="00096EE8">
        <w:rPr>
          <w:sz w:val="22"/>
          <w:szCs w:val="22"/>
        </w:rPr>
        <w:t>4</w:t>
      </w:r>
      <w:r w:rsidR="00C450AE" w:rsidRPr="006B66DB">
        <w:rPr>
          <w:sz w:val="22"/>
          <w:szCs w:val="22"/>
        </w:rPr>
        <w:t>.</w:t>
      </w:r>
      <w:r w:rsidR="00096EE8">
        <w:rPr>
          <w:sz w:val="22"/>
          <w:szCs w:val="22"/>
        </w:rPr>
        <w:t xml:space="preserve"> </w:t>
      </w:r>
    </w:p>
    <w:p w14:paraId="17E40AD5" w14:textId="21178C3F" w:rsidR="004C61DB" w:rsidRDefault="004C61DB" w:rsidP="004C61DB">
      <w:pPr>
        <w:tabs>
          <w:tab w:val="left" w:pos="432"/>
          <w:tab w:val="left" w:pos="640"/>
        </w:tabs>
        <w:jc w:val="center"/>
      </w:pPr>
      <w:r w:rsidRPr="004C61DB">
        <w:rPr>
          <w:noProof/>
        </w:rPr>
        <w:drawing>
          <wp:inline distT="0" distB="0" distL="0" distR="0" wp14:anchorId="1F6C0011" wp14:editId="2DCBC39E">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8"/>
                    <a:stretch>
                      <a:fillRect/>
                    </a:stretch>
                  </pic:blipFill>
                  <pic:spPr>
                    <a:xfrm>
                      <a:off x="0" y="0"/>
                      <a:ext cx="2606021" cy="1756318"/>
                    </a:xfrm>
                    <a:prstGeom prst="rect">
                      <a:avLst/>
                    </a:prstGeom>
                  </pic:spPr>
                </pic:pic>
              </a:graphicData>
            </a:graphic>
          </wp:inline>
        </w:drawing>
      </w:r>
    </w:p>
    <w:p w14:paraId="0BC3C842" w14:textId="7BBB008A" w:rsidR="004C61DB" w:rsidRPr="003B5D4C" w:rsidRDefault="004C61DB" w:rsidP="004C61DB">
      <w:pPr>
        <w:tabs>
          <w:tab w:val="left" w:pos="432"/>
          <w:tab w:val="left" w:pos="640"/>
        </w:tabs>
        <w:jc w:val="center"/>
        <w:rPr>
          <w:sz w:val="22"/>
          <w:szCs w:val="22"/>
        </w:rPr>
      </w:pPr>
      <w:r w:rsidRPr="003B5D4C">
        <w:rPr>
          <w:sz w:val="22"/>
          <w:szCs w:val="22"/>
        </w:rPr>
        <w:t xml:space="preserve">Fig. </w:t>
      </w:r>
      <w:r w:rsidR="00CF41C0">
        <w:rPr>
          <w:sz w:val="22"/>
          <w:szCs w:val="22"/>
        </w:rPr>
        <w:t>4</w:t>
      </w:r>
      <w:r w:rsidRPr="003B5D4C">
        <w:rPr>
          <w:sz w:val="22"/>
          <w:szCs w:val="22"/>
        </w:rPr>
        <w:t xml:space="preserve"> Carrier wave emitter node is the different as reader </w:t>
      </w:r>
    </w:p>
    <w:p w14:paraId="394AF5C8" w14:textId="77777777" w:rsidR="004C61DB" w:rsidRDefault="004C61DB" w:rsidP="004C61DB">
      <w:pPr>
        <w:tabs>
          <w:tab w:val="left" w:pos="432"/>
          <w:tab w:val="left" w:pos="640"/>
        </w:tabs>
        <w:jc w:val="center"/>
      </w:pPr>
    </w:p>
    <w:p w14:paraId="60FE25C2" w14:textId="31EA7D3E" w:rsidR="004C61DB" w:rsidRDefault="004C61DB" w:rsidP="00D3341B">
      <w:pPr>
        <w:tabs>
          <w:tab w:val="left" w:pos="432"/>
          <w:tab w:val="left" w:pos="640"/>
        </w:tabs>
      </w:pPr>
    </w:p>
    <w:p w14:paraId="11542A46" w14:textId="39D2A484" w:rsidR="004C61DB" w:rsidRPr="003B5D4C" w:rsidRDefault="00C450AE" w:rsidP="00D3341B">
      <w:pPr>
        <w:tabs>
          <w:tab w:val="left" w:pos="432"/>
          <w:tab w:val="left" w:pos="640"/>
        </w:tabs>
        <w:rPr>
          <w:sz w:val="22"/>
          <w:szCs w:val="22"/>
        </w:rPr>
      </w:pPr>
      <w:r w:rsidRPr="003B5D4C">
        <w:rPr>
          <w:sz w:val="22"/>
          <w:szCs w:val="22"/>
        </w:rPr>
        <w:t xml:space="preserve">As summarized in [5], the </w:t>
      </w:r>
      <w:r w:rsidR="004C61DB" w:rsidRPr="003B5D4C">
        <w:rPr>
          <w:sz w:val="22"/>
          <w:szCs w:val="22"/>
        </w:rPr>
        <w:t xml:space="preserve">signal detection in this case is difficult due to several challenges: </w:t>
      </w:r>
    </w:p>
    <w:p w14:paraId="7A14C5F5" w14:textId="73BF8DA4"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Low backscatter signal strength due to the double path losses compared to the direct path interference, and the reflection loss at the ambient IoT. </w:t>
      </w:r>
    </w:p>
    <w:p w14:paraId="6F2DFD31" w14:textId="7B130D62"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channel state information at the reader </w:t>
      </w:r>
    </w:p>
    <w:p w14:paraId="03AAC63E" w14:textId="720E571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Multipath propagation causing signal fading and inter-symbol </w:t>
      </w:r>
      <w:r w:rsidR="003B5D4C" w:rsidRPr="003B5D4C">
        <w:rPr>
          <w:rFonts w:ascii="Times New Roman" w:eastAsia="Times New Roman" w:hAnsi="Times New Roman"/>
          <w:sz w:val="22"/>
          <w:szCs w:val="22"/>
          <w:lang w:val="en-US"/>
        </w:rPr>
        <w:t>interference.</w:t>
      </w:r>
      <w:r w:rsidRPr="003B5D4C">
        <w:rPr>
          <w:rFonts w:ascii="Times New Roman" w:eastAsia="Times New Roman" w:hAnsi="Times New Roman"/>
          <w:sz w:val="22"/>
          <w:szCs w:val="22"/>
          <w:lang w:val="en-US"/>
        </w:rPr>
        <w:t xml:space="preserve"> </w:t>
      </w:r>
    </w:p>
    <w:p w14:paraId="572BE9AB" w14:textId="0B9F29AE" w:rsidR="00D3341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bandwidth which can limit the signal detection </w:t>
      </w:r>
      <w:r w:rsidR="003B5D4C" w:rsidRPr="003B5D4C">
        <w:rPr>
          <w:rFonts w:ascii="Times New Roman" w:eastAsia="Times New Roman" w:hAnsi="Times New Roman"/>
          <w:sz w:val="22"/>
          <w:szCs w:val="22"/>
          <w:lang w:val="en-US"/>
        </w:rPr>
        <w:t>accuracy.</w:t>
      </w:r>
      <w:r w:rsidRPr="003B5D4C">
        <w:rPr>
          <w:rFonts w:ascii="Times New Roman" w:eastAsia="Times New Roman" w:hAnsi="Times New Roman"/>
          <w:sz w:val="22"/>
          <w:szCs w:val="22"/>
          <w:lang w:val="en-US"/>
        </w:rPr>
        <w:t xml:space="preserve">  </w:t>
      </w:r>
    </w:p>
    <w:p w14:paraId="7ABA48B0" w14:textId="7777777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Unknown ambient RF source. When the carrier wave is specified in the specification, this challenge can be relaxed. </w:t>
      </w:r>
    </w:p>
    <w:p w14:paraId="6102D463" w14:textId="77777777" w:rsidR="004C61DB" w:rsidRPr="003B5D4C" w:rsidRDefault="004C61DB" w:rsidP="004C61DB">
      <w:pPr>
        <w:tabs>
          <w:tab w:val="left" w:pos="432"/>
          <w:tab w:val="left" w:pos="640"/>
        </w:tabs>
        <w:rPr>
          <w:sz w:val="22"/>
          <w:szCs w:val="22"/>
        </w:rPr>
      </w:pPr>
    </w:p>
    <w:p w14:paraId="3B601938" w14:textId="3D6DB742" w:rsidR="004C61DB" w:rsidRDefault="004C61DB" w:rsidP="004C61DB">
      <w:pPr>
        <w:tabs>
          <w:tab w:val="left" w:pos="432"/>
          <w:tab w:val="left" w:pos="640"/>
        </w:tabs>
        <w:rPr>
          <w:sz w:val="22"/>
          <w:szCs w:val="22"/>
        </w:rPr>
      </w:pPr>
      <w:r w:rsidRPr="003B5D4C">
        <w:rPr>
          <w:sz w:val="22"/>
          <w:szCs w:val="22"/>
        </w:rPr>
        <w:t xml:space="preserve">If the </w:t>
      </w:r>
      <w:r w:rsidR="00950B9F">
        <w:rPr>
          <w:sz w:val="22"/>
          <w:szCs w:val="22"/>
        </w:rPr>
        <w:t>CW</w:t>
      </w:r>
      <w:r w:rsidRPr="003B5D4C">
        <w:rPr>
          <w:sz w:val="22"/>
          <w:szCs w:val="22"/>
        </w:rPr>
        <w:t xml:space="preserve"> node is used to provide power for UL transmission, the </w:t>
      </w:r>
      <w:r w:rsidR="00950B9F">
        <w:rPr>
          <w:sz w:val="22"/>
          <w:szCs w:val="22"/>
        </w:rPr>
        <w:t>CW node</w:t>
      </w:r>
      <w:r w:rsidRPr="003B5D4C">
        <w:rPr>
          <w:sz w:val="22"/>
          <w:szCs w:val="22"/>
        </w:rPr>
        <w:t xml:space="preserve"> needs to be close to the ambient IoT devices to meet the activation threshold. In a cell coverage target of 10 to 50 meters, multiple carrier wave emitter nodes are required. The transmission of different </w:t>
      </w:r>
      <w:r w:rsidR="00950B9F">
        <w:rPr>
          <w:sz w:val="22"/>
          <w:szCs w:val="22"/>
        </w:rPr>
        <w:t>CW</w:t>
      </w:r>
      <w:r w:rsidRPr="003B5D4C">
        <w:rPr>
          <w:sz w:val="22"/>
          <w:szCs w:val="22"/>
        </w:rPr>
        <w:t xml:space="preserve"> nodes further complicates the inference handling, as shown in Fig. </w:t>
      </w:r>
      <w:r w:rsidR="00383358">
        <w:rPr>
          <w:sz w:val="22"/>
          <w:szCs w:val="22"/>
        </w:rPr>
        <w:t>5</w:t>
      </w:r>
      <w:r w:rsidRPr="003B5D4C">
        <w:rPr>
          <w:sz w:val="22"/>
          <w:szCs w:val="22"/>
        </w:rPr>
        <w:t xml:space="preserve">. </w:t>
      </w:r>
    </w:p>
    <w:p w14:paraId="11CEC256" w14:textId="77777777" w:rsidR="003B5D4C" w:rsidRPr="003B5D4C" w:rsidRDefault="003B5D4C" w:rsidP="004C61DB">
      <w:pPr>
        <w:tabs>
          <w:tab w:val="left" w:pos="432"/>
          <w:tab w:val="left" w:pos="640"/>
        </w:tabs>
        <w:rPr>
          <w:sz w:val="22"/>
          <w:szCs w:val="22"/>
        </w:rPr>
      </w:pPr>
    </w:p>
    <w:p w14:paraId="4197CC06" w14:textId="76891EA9" w:rsidR="00105668" w:rsidRDefault="00105668" w:rsidP="00105668">
      <w:pPr>
        <w:tabs>
          <w:tab w:val="left" w:pos="432"/>
          <w:tab w:val="left" w:pos="640"/>
        </w:tabs>
        <w:jc w:val="center"/>
      </w:pPr>
      <w:r w:rsidRPr="00105668">
        <w:rPr>
          <w:noProof/>
        </w:rPr>
        <w:lastRenderedPageBreak/>
        <w:drawing>
          <wp:inline distT="0" distB="0" distL="0" distR="0" wp14:anchorId="056A272B" wp14:editId="06E79386">
            <wp:extent cx="2767356" cy="2354400"/>
            <wp:effectExtent l="0" t="0" r="0" b="0"/>
            <wp:docPr id="57376134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61347" name="Picture 1" descr="A diagram of a network&#10;&#10;Description automatically generated"/>
                    <pic:cNvPicPr/>
                  </pic:nvPicPr>
                  <pic:blipFill>
                    <a:blip r:embed="rId9"/>
                    <a:stretch>
                      <a:fillRect/>
                    </a:stretch>
                  </pic:blipFill>
                  <pic:spPr>
                    <a:xfrm>
                      <a:off x="0" y="0"/>
                      <a:ext cx="2785311" cy="2369676"/>
                    </a:xfrm>
                    <a:prstGeom prst="rect">
                      <a:avLst/>
                    </a:prstGeom>
                  </pic:spPr>
                </pic:pic>
              </a:graphicData>
            </a:graphic>
          </wp:inline>
        </w:drawing>
      </w:r>
    </w:p>
    <w:p w14:paraId="4D7FE841" w14:textId="77777777" w:rsidR="004C61DB" w:rsidRDefault="004C61DB" w:rsidP="004C61DB">
      <w:pPr>
        <w:tabs>
          <w:tab w:val="left" w:pos="432"/>
          <w:tab w:val="left" w:pos="640"/>
        </w:tabs>
      </w:pPr>
    </w:p>
    <w:p w14:paraId="6808CE5D" w14:textId="77777777" w:rsidR="004C61DB" w:rsidRDefault="004C61DB" w:rsidP="004C61DB">
      <w:pPr>
        <w:tabs>
          <w:tab w:val="left" w:pos="432"/>
          <w:tab w:val="left" w:pos="640"/>
        </w:tabs>
      </w:pPr>
    </w:p>
    <w:p w14:paraId="0FF1F4A0" w14:textId="2C589C97" w:rsidR="004C61DB" w:rsidRPr="003B5D4C" w:rsidRDefault="004C61DB" w:rsidP="004C61DB">
      <w:pPr>
        <w:tabs>
          <w:tab w:val="left" w:pos="432"/>
          <w:tab w:val="left" w:pos="640"/>
        </w:tabs>
        <w:jc w:val="center"/>
        <w:rPr>
          <w:sz w:val="22"/>
          <w:szCs w:val="22"/>
        </w:rPr>
      </w:pPr>
      <w:r w:rsidRPr="003B5D4C">
        <w:rPr>
          <w:sz w:val="22"/>
          <w:szCs w:val="22"/>
        </w:rPr>
        <w:t xml:space="preserve">Fig. </w:t>
      </w:r>
      <w:r w:rsidR="00383358">
        <w:rPr>
          <w:sz w:val="22"/>
          <w:szCs w:val="22"/>
        </w:rPr>
        <w:t>5</w:t>
      </w:r>
      <w:r w:rsidRPr="003B5D4C">
        <w:rPr>
          <w:sz w:val="22"/>
          <w:szCs w:val="22"/>
        </w:rPr>
        <w:t xml:space="preserve"> Multiple </w:t>
      </w:r>
      <w:r w:rsidR="00934568">
        <w:rPr>
          <w:sz w:val="22"/>
          <w:szCs w:val="22"/>
        </w:rPr>
        <w:t>CW</w:t>
      </w:r>
      <w:r w:rsidRPr="003B5D4C">
        <w:rPr>
          <w:sz w:val="22"/>
          <w:szCs w:val="22"/>
        </w:rPr>
        <w:t xml:space="preserve"> nodes within the same gNB coverage </w:t>
      </w:r>
    </w:p>
    <w:p w14:paraId="524A858B" w14:textId="77777777" w:rsidR="004C61DB" w:rsidRPr="003B5D4C" w:rsidRDefault="004C61DB" w:rsidP="004C61DB">
      <w:pPr>
        <w:tabs>
          <w:tab w:val="left" w:pos="432"/>
          <w:tab w:val="left" w:pos="640"/>
        </w:tabs>
        <w:rPr>
          <w:sz w:val="22"/>
          <w:szCs w:val="22"/>
        </w:rPr>
      </w:pPr>
    </w:p>
    <w:p w14:paraId="361590D9" w14:textId="1D3FEB1C" w:rsidR="00105668" w:rsidRPr="003B5D4C" w:rsidRDefault="00105668" w:rsidP="004C61DB">
      <w:pPr>
        <w:tabs>
          <w:tab w:val="left" w:pos="432"/>
          <w:tab w:val="left" w:pos="640"/>
        </w:tabs>
        <w:rPr>
          <w:sz w:val="22"/>
          <w:szCs w:val="22"/>
        </w:rPr>
      </w:pPr>
      <w:r w:rsidRPr="003B5D4C">
        <w:rPr>
          <w:sz w:val="22"/>
          <w:szCs w:val="22"/>
        </w:rPr>
        <w:t xml:space="preserve">In our view, the ambient IoT system should enable efficient inference handing in both Fig. </w:t>
      </w:r>
      <w:r w:rsidR="00383358">
        <w:rPr>
          <w:sz w:val="22"/>
          <w:szCs w:val="22"/>
        </w:rPr>
        <w:t>4</w:t>
      </w:r>
      <w:r w:rsidRPr="003B5D4C">
        <w:rPr>
          <w:sz w:val="22"/>
          <w:szCs w:val="22"/>
        </w:rPr>
        <w:t xml:space="preserve"> and Fig. </w:t>
      </w:r>
      <w:r w:rsidR="00383358">
        <w:rPr>
          <w:sz w:val="22"/>
          <w:szCs w:val="22"/>
        </w:rPr>
        <w:t>5</w:t>
      </w:r>
      <w:r w:rsidRPr="003B5D4C">
        <w:rPr>
          <w:sz w:val="22"/>
          <w:szCs w:val="22"/>
        </w:rPr>
        <w:t xml:space="preserve"> cases. </w:t>
      </w:r>
      <w:r w:rsidR="00FB019F">
        <w:rPr>
          <w:sz w:val="22"/>
          <w:szCs w:val="22"/>
        </w:rPr>
        <w:t xml:space="preserve">The </w:t>
      </w:r>
      <w:r w:rsidR="00950B9F">
        <w:rPr>
          <w:sz w:val="22"/>
          <w:szCs w:val="22"/>
        </w:rPr>
        <w:t>CW node</w:t>
      </w:r>
      <w:r w:rsidR="00FB019F">
        <w:rPr>
          <w:sz w:val="22"/>
          <w:szCs w:val="22"/>
        </w:rPr>
        <w:t xml:space="preserve"> selection, coordination and activation/de-activation based on D2R transmission should be specified. </w:t>
      </w:r>
    </w:p>
    <w:p w14:paraId="0190A5FE" w14:textId="77777777" w:rsidR="00FB019F" w:rsidRDefault="00FB019F" w:rsidP="00105668">
      <w:pPr>
        <w:tabs>
          <w:tab w:val="left" w:pos="432"/>
          <w:tab w:val="left" w:pos="640"/>
        </w:tabs>
        <w:rPr>
          <w:b/>
          <w:bCs/>
          <w:sz w:val="22"/>
          <w:szCs w:val="22"/>
        </w:rPr>
      </w:pPr>
    </w:p>
    <w:p w14:paraId="69F0AC96" w14:textId="09AB2B25" w:rsidR="001F3B70" w:rsidRDefault="001F3B70" w:rsidP="001F3B70">
      <w:pPr>
        <w:rPr>
          <w:b/>
          <w:bCs/>
          <w:sz w:val="22"/>
          <w:szCs w:val="22"/>
        </w:rPr>
      </w:pPr>
      <w:r>
        <w:rPr>
          <w:b/>
          <w:bCs/>
          <w:sz w:val="22"/>
          <w:szCs w:val="22"/>
        </w:rPr>
        <w:t>Observation 10</w:t>
      </w:r>
      <w:r w:rsidRPr="0032329C">
        <w:rPr>
          <w:b/>
          <w:bCs/>
          <w:sz w:val="22"/>
          <w:szCs w:val="22"/>
        </w:rPr>
        <w:t>:</w:t>
      </w:r>
      <w:r>
        <w:rPr>
          <w:b/>
          <w:bCs/>
          <w:sz w:val="22"/>
          <w:szCs w:val="22"/>
        </w:rPr>
        <w:t xml:space="preserve"> For CW transmission in case 1-</w:t>
      </w:r>
      <w:r w:rsidR="00313405">
        <w:rPr>
          <w:b/>
          <w:bCs/>
          <w:sz w:val="22"/>
          <w:szCs w:val="22"/>
        </w:rPr>
        <w:t>4</w:t>
      </w:r>
      <w:r>
        <w:rPr>
          <w:b/>
          <w:bCs/>
          <w:sz w:val="22"/>
          <w:szCs w:val="22"/>
        </w:rPr>
        <w:t xml:space="preserve">, the pros and cons include: </w:t>
      </w:r>
    </w:p>
    <w:p w14:paraId="2876A55F" w14:textId="77777777" w:rsidR="0007399C" w:rsidRDefault="001F3B70" w:rsidP="001F3B70">
      <w:pPr>
        <w:pStyle w:val="ListParagraph"/>
        <w:numPr>
          <w:ilvl w:val="0"/>
          <w:numId w:val="45"/>
        </w:numPr>
        <w:ind w:leftChars="0"/>
        <w:rPr>
          <w:b/>
          <w:bCs/>
          <w:sz w:val="22"/>
          <w:szCs w:val="22"/>
        </w:rPr>
      </w:pPr>
      <w:r>
        <w:rPr>
          <w:b/>
          <w:bCs/>
          <w:sz w:val="22"/>
          <w:szCs w:val="22"/>
        </w:rPr>
        <w:t xml:space="preserve">Pros: </w:t>
      </w:r>
    </w:p>
    <w:p w14:paraId="334342BA" w14:textId="63466803" w:rsidR="0007399C" w:rsidRDefault="001F3B70" w:rsidP="0007399C">
      <w:pPr>
        <w:pStyle w:val="ListParagraph"/>
        <w:numPr>
          <w:ilvl w:val="1"/>
          <w:numId w:val="45"/>
        </w:numPr>
        <w:ind w:leftChars="0"/>
        <w:rPr>
          <w:b/>
          <w:bCs/>
          <w:sz w:val="22"/>
          <w:szCs w:val="22"/>
        </w:rPr>
      </w:pPr>
      <w:r>
        <w:rPr>
          <w:b/>
          <w:bCs/>
          <w:sz w:val="22"/>
          <w:szCs w:val="22"/>
        </w:rPr>
        <w:t xml:space="preserve">Do not require additional hardware for UL receiving </w:t>
      </w:r>
      <w:r w:rsidR="0007399C">
        <w:rPr>
          <w:b/>
          <w:bCs/>
          <w:sz w:val="22"/>
          <w:szCs w:val="22"/>
        </w:rPr>
        <w:t xml:space="preserve">and CW transmission </w:t>
      </w:r>
      <w:r>
        <w:rPr>
          <w:b/>
          <w:bCs/>
          <w:sz w:val="22"/>
          <w:szCs w:val="22"/>
        </w:rPr>
        <w:t xml:space="preserve">at gNB. </w:t>
      </w:r>
    </w:p>
    <w:p w14:paraId="0453F8D4" w14:textId="63111B8A" w:rsidR="0007399C" w:rsidRDefault="0007399C" w:rsidP="0007399C">
      <w:pPr>
        <w:pStyle w:val="ListParagraph"/>
        <w:numPr>
          <w:ilvl w:val="1"/>
          <w:numId w:val="45"/>
        </w:numPr>
        <w:ind w:leftChars="0"/>
        <w:rPr>
          <w:b/>
          <w:bCs/>
          <w:sz w:val="22"/>
          <w:szCs w:val="22"/>
        </w:rPr>
      </w:pPr>
      <w:r>
        <w:rPr>
          <w:b/>
          <w:bCs/>
          <w:sz w:val="22"/>
          <w:szCs w:val="22"/>
        </w:rPr>
        <w:t xml:space="preserve">CW transmission and D2R transmission in UL spectrum is </w:t>
      </w:r>
      <w:r w:rsidR="004223BB">
        <w:rPr>
          <w:b/>
          <w:bCs/>
          <w:sz w:val="22"/>
          <w:szCs w:val="22"/>
        </w:rPr>
        <w:t>in line</w:t>
      </w:r>
      <w:r>
        <w:rPr>
          <w:b/>
          <w:bCs/>
          <w:sz w:val="22"/>
          <w:szCs w:val="22"/>
        </w:rPr>
        <w:t xml:space="preserve"> with current spectrum usage</w:t>
      </w:r>
    </w:p>
    <w:p w14:paraId="5119DE6B" w14:textId="663EC95D" w:rsidR="001F3B70" w:rsidRPr="0007399C" w:rsidRDefault="0007399C" w:rsidP="0007399C">
      <w:pPr>
        <w:pStyle w:val="ListParagraph"/>
        <w:numPr>
          <w:ilvl w:val="1"/>
          <w:numId w:val="45"/>
        </w:numPr>
        <w:ind w:leftChars="0"/>
        <w:rPr>
          <w:b/>
          <w:bCs/>
          <w:sz w:val="22"/>
          <w:szCs w:val="22"/>
        </w:rPr>
      </w:pPr>
      <w:r>
        <w:rPr>
          <w:b/>
          <w:bCs/>
          <w:sz w:val="22"/>
          <w:szCs w:val="22"/>
        </w:rPr>
        <w:t xml:space="preserve">Lower requirement for CW inference cancellation due to spatial isolation between CW node and D2R receiver. </w:t>
      </w:r>
    </w:p>
    <w:p w14:paraId="6876863C" w14:textId="77777777" w:rsidR="001F3B70" w:rsidRDefault="001F3B70" w:rsidP="001F3B70">
      <w:pPr>
        <w:pStyle w:val="ListParagraph"/>
        <w:numPr>
          <w:ilvl w:val="0"/>
          <w:numId w:val="45"/>
        </w:numPr>
        <w:ind w:leftChars="0"/>
        <w:rPr>
          <w:b/>
          <w:bCs/>
          <w:sz w:val="22"/>
          <w:szCs w:val="22"/>
        </w:rPr>
      </w:pPr>
      <w:r>
        <w:rPr>
          <w:b/>
          <w:bCs/>
          <w:sz w:val="22"/>
          <w:szCs w:val="22"/>
        </w:rPr>
        <w:t xml:space="preserve">Cons: </w:t>
      </w:r>
    </w:p>
    <w:p w14:paraId="4477C077" w14:textId="2651C45D" w:rsidR="001F3B70" w:rsidRDefault="0007399C" w:rsidP="0007399C">
      <w:pPr>
        <w:pStyle w:val="ListParagraph"/>
        <w:numPr>
          <w:ilvl w:val="1"/>
          <w:numId w:val="45"/>
        </w:numPr>
        <w:ind w:leftChars="0"/>
        <w:rPr>
          <w:b/>
          <w:bCs/>
          <w:sz w:val="22"/>
          <w:szCs w:val="22"/>
        </w:rPr>
      </w:pPr>
      <w:r>
        <w:rPr>
          <w:b/>
          <w:bCs/>
          <w:sz w:val="22"/>
          <w:szCs w:val="22"/>
        </w:rPr>
        <w:t xml:space="preserve">Method to enable channel state estimation of the CW signal is required at D2R receiver.  </w:t>
      </w:r>
    </w:p>
    <w:p w14:paraId="1F7F190C" w14:textId="77777777" w:rsidR="001F3B70" w:rsidRDefault="001F3B70" w:rsidP="00105668">
      <w:pPr>
        <w:tabs>
          <w:tab w:val="left" w:pos="432"/>
          <w:tab w:val="left" w:pos="640"/>
        </w:tabs>
        <w:rPr>
          <w:b/>
          <w:bCs/>
          <w:sz w:val="22"/>
          <w:szCs w:val="22"/>
        </w:rPr>
      </w:pPr>
    </w:p>
    <w:p w14:paraId="5F5B7CEC" w14:textId="77777777" w:rsidR="001F3B70" w:rsidRDefault="001F3B70" w:rsidP="00105668">
      <w:pPr>
        <w:tabs>
          <w:tab w:val="left" w:pos="432"/>
          <w:tab w:val="left" w:pos="640"/>
        </w:tabs>
        <w:rPr>
          <w:b/>
          <w:bCs/>
          <w:sz w:val="22"/>
          <w:szCs w:val="22"/>
        </w:rPr>
      </w:pPr>
    </w:p>
    <w:p w14:paraId="09324055" w14:textId="5B762DA0" w:rsidR="00105668" w:rsidRPr="00105668" w:rsidRDefault="00105668" w:rsidP="00105668">
      <w:pPr>
        <w:tabs>
          <w:tab w:val="left" w:pos="432"/>
          <w:tab w:val="left" w:pos="640"/>
        </w:tabs>
        <w:rPr>
          <w:b/>
          <w:bCs/>
          <w:sz w:val="22"/>
          <w:szCs w:val="22"/>
        </w:rPr>
      </w:pPr>
      <w:r w:rsidRPr="00105668">
        <w:rPr>
          <w:b/>
          <w:bCs/>
          <w:sz w:val="22"/>
          <w:szCs w:val="22"/>
        </w:rPr>
        <w:t xml:space="preserve">Proposal </w:t>
      </w:r>
      <w:r w:rsidR="00885350">
        <w:rPr>
          <w:b/>
          <w:bCs/>
          <w:sz w:val="22"/>
          <w:szCs w:val="22"/>
        </w:rPr>
        <w:t>4</w:t>
      </w:r>
      <w:r w:rsidRPr="00105668">
        <w:rPr>
          <w:b/>
          <w:bCs/>
          <w:sz w:val="22"/>
          <w:szCs w:val="22"/>
        </w:rPr>
        <w:t xml:space="preserve">: </w:t>
      </w:r>
      <w:r w:rsidR="00885350">
        <w:rPr>
          <w:b/>
          <w:bCs/>
          <w:sz w:val="22"/>
          <w:szCs w:val="22"/>
        </w:rPr>
        <w:t xml:space="preserve">When CW is transmitted </w:t>
      </w:r>
      <w:r w:rsidR="003B5A1B">
        <w:rPr>
          <w:b/>
          <w:bCs/>
          <w:sz w:val="22"/>
          <w:szCs w:val="22"/>
        </w:rPr>
        <w:t>by separate CW node</w:t>
      </w:r>
      <w:r w:rsidR="00885350">
        <w:rPr>
          <w:b/>
          <w:bCs/>
          <w:sz w:val="22"/>
          <w:szCs w:val="22"/>
        </w:rPr>
        <w:t>, to enable efficient inference cancellation at the D2R receiver, method</w:t>
      </w:r>
      <w:r w:rsidR="00950B9F">
        <w:rPr>
          <w:b/>
          <w:bCs/>
          <w:sz w:val="22"/>
          <w:szCs w:val="22"/>
        </w:rPr>
        <w:t>s</w:t>
      </w:r>
      <w:r w:rsidR="00885350">
        <w:rPr>
          <w:b/>
          <w:bCs/>
          <w:sz w:val="22"/>
          <w:szCs w:val="22"/>
        </w:rPr>
        <w:t xml:space="preserve"> to enable channel state information estimation of </w:t>
      </w:r>
      <w:r w:rsidR="00950B9F">
        <w:rPr>
          <w:b/>
          <w:bCs/>
          <w:sz w:val="22"/>
          <w:szCs w:val="22"/>
        </w:rPr>
        <w:t xml:space="preserve">the </w:t>
      </w:r>
      <w:r w:rsidR="00885350">
        <w:rPr>
          <w:b/>
          <w:bCs/>
          <w:sz w:val="22"/>
          <w:szCs w:val="22"/>
        </w:rPr>
        <w:t xml:space="preserve">CW signal should be studied.  </w:t>
      </w:r>
    </w:p>
    <w:p w14:paraId="4FDD0CAF" w14:textId="77777777" w:rsidR="00885350" w:rsidRPr="00105668" w:rsidRDefault="00885350" w:rsidP="00105668">
      <w:pPr>
        <w:tabs>
          <w:tab w:val="left" w:pos="432"/>
          <w:tab w:val="left" w:pos="640"/>
        </w:tabs>
        <w:rPr>
          <w:b/>
          <w:bCs/>
          <w:sz w:val="22"/>
          <w:szCs w:val="22"/>
        </w:rPr>
      </w:pPr>
    </w:p>
    <w:p w14:paraId="051C58F8" w14:textId="69950AA6" w:rsidR="00105668" w:rsidRDefault="00105668" w:rsidP="00105668">
      <w:pPr>
        <w:tabs>
          <w:tab w:val="left" w:pos="432"/>
          <w:tab w:val="left" w:pos="640"/>
        </w:tabs>
        <w:rPr>
          <w:b/>
          <w:bCs/>
          <w:sz w:val="22"/>
          <w:szCs w:val="22"/>
        </w:rPr>
      </w:pPr>
      <w:r w:rsidRPr="00105668">
        <w:rPr>
          <w:b/>
          <w:bCs/>
          <w:sz w:val="22"/>
          <w:szCs w:val="22"/>
        </w:rPr>
        <w:t xml:space="preserve">Proposal </w:t>
      </w:r>
      <w:r w:rsidR="00950B9F">
        <w:rPr>
          <w:b/>
          <w:bCs/>
          <w:sz w:val="22"/>
          <w:szCs w:val="22"/>
        </w:rPr>
        <w:t>5</w:t>
      </w:r>
      <w:r w:rsidRPr="00105668">
        <w:rPr>
          <w:b/>
          <w:bCs/>
          <w:sz w:val="22"/>
          <w:szCs w:val="22"/>
        </w:rPr>
        <w:t xml:space="preserve">: </w:t>
      </w:r>
      <w:r w:rsidR="00950B9F">
        <w:rPr>
          <w:b/>
          <w:bCs/>
          <w:sz w:val="22"/>
          <w:szCs w:val="22"/>
        </w:rPr>
        <w:t xml:space="preserve">When CW is transmitted </w:t>
      </w:r>
      <w:r w:rsidR="003B5A1B">
        <w:rPr>
          <w:b/>
          <w:bCs/>
          <w:sz w:val="22"/>
          <w:szCs w:val="22"/>
        </w:rPr>
        <w:t>by separate CW node</w:t>
      </w:r>
      <w:r w:rsidR="00950B9F">
        <w:rPr>
          <w:b/>
          <w:bCs/>
          <w:sz w:val="22"/>
          <w:szCs w:val="22"/>
        </w:rPr>
        <w:t>, t</w:t>
      </w:r>
      <w:r w:rsidR="00C6573D">
        <w:rPr>
          <w:b/>
          <w:bCs/>
          <w:sz w:val="22"/>
          <w:szCs w:val="22"/>
        </w:rPr>
        <w:t xml:space="preserve">o enable efficient inference mitigation and cancellation, procedure for CW node selection and transmission should be studied.  </w:t>
      </w:r>
    </w:p>
    <w:p w14:paraId="55AB1365" w14:textId="77777777" w:rsidR="00FB019F" w:rsidRDefault="00FB019F" w:rsidP="00105668">
      <w:pPr>
        <w:tabs>
          <w:tab w:val="left" w:pos="432"/>
          <w:tab w:val="left" w:pos="640"/>
        </w:tabs>
        <w:rPr>
          <w:b/>
          <w:bCs/>
          <w:sz w:val="22"/>
          <w:szCs w:val="22"/>
        </w:rPr>
      </w:pPr>
    </w:p>
    <w:p w14:paraId="7CCDA6DB" w14:textId="4835769B" w:rsidR="00950B9F" w:rsidRDefault="0007399C" w:rsidP="00105668">
      <w:pPr>
        <w:tabs>
          <w:tab w:val="left" w:pos="432"/>
          <w:tab w:val="left" w:pos="640"/>
        </w:tabs>
        <w:rPr>
          <w:b/>
          <w:bCs/>
          <w:sz w:val="22"/>
          <w:szCs w:val="22"/>
        </w:rPr>
      </w:pPr>
      <w:r>
        <w:rPr>
          <w:b/>
          <w:bCs/>
          <w:sz w:val="22"/>
          <w:szCs w:val="22"/>
        </w:rPr>
        <w:t xml:space="preserve"> </w:t>
      </w:r>
    </w:p>
    <w:p w14:paraId="6B9D147C" w14:textId="071CA58E" w:rsidR="00FB019F" w:rsidRDefault="00FB019F" w:rsidP="00FB019F">
      <w:pPr>
        <w:pStyle w:val="Heading3"/>
      </w:pPr>
      <w:r>
        <w:t xml:space="preserve">Topology 2 </w:t>
      </w:r>
    </w:p>
    <w:p w14:paraId="64F57731" w14:textId="77777777" w:rsidR="00C6573D" w:rsidRDefault="00C6573D" w:rsidP="00C6573D">
      <w:pPr>
        <w:tabs>
          <w:tab w:val="left" w:pos="432"/>
          <w:tab w:val="left" w:pos="640"/>
        </w:tabs>
        <w:rPr>
          <w:sz w:val="22"/>
          <w:szCs w:val="22"/>
        </w:rPr>
      </w:pPr>
      <w:r>
        <w:rPr>
          <w:sz w:val="22"/>
          <w:szCs w:val="22"/>
        </w:rPr>
        <w:t>In topology 2, again depending on different deployment scenario, the inference scenario and handling are different.</w:t>
      </w:r>
    </w:p>
    <w:p w14:paraId="39450B02" w14:textId="77777777" w:rsidR="00C6573D" w:rsidRDefault="00C6573D" w:rsidP="00C6573D">
      <w:pPr>
        <w:tabs>
          <w:tab w:val="left" w:pos="432"/>
          <w:tab w:val="left" w:pos="640"/>
        </w:tabs>
        <w:rPr>
          <w:sz w:val="22"/>
          <w:szCs w:val="22"/>
        </w:rPr>
      </w:pPr>
    </w:p>
    <w:p w14:paraId="4C39E1A2" w14:textId="047347EA" w:rsidR="00C6573D" w:rsidRPr="00C6573D" w:rsidRDefault="00C6573D" w:rsidP="00C6573D">
      <w:pPr>
        <w:rPr>
          <w:rFonts w:eastAsia="Batang"/>
          <w:b/>
          <w:bCs/>
          <w:i/>
          <w:iCs/>
          <w:sz w:val="22"/>
          <w:szCs w:val="22"/>
          <w:u w:val="single"/>
          <w:lang w:val="en-GB"/>
        </w:rPr>
      </w:pPr>
      <w:r>
        <w:rPr>
          <w:rFonts w:eastAsia="Batang"/>
          <w:b/>
          <w:bCs/>
          <w:i/>
          <w:iCs/>
          <w:sz w:val="22"/>
          <w:szCs w:val="22"/>
          <w:u w:val="single"/>
          <w:lang w:val="en-GB"/>
        </w:rPr>
        <w:t>CW</w:t>
      </w:r>
      <w:r w:rsidRPr="00C6573D">
        <w:rPr>
          <w:rFonts w:eastAsia="Batang"/>
          <w:b/>
          <w:bCs/>
          <w:i/>
          <w:iCs/>
          <w:sz w:val="22"/>
          <w:szCs w:val="22"/>
          <w:u w:val="single"/>
          <w:lang w:val="en-GB"/>
        </w:rPr>
        <w:t xml:space="preserve"> is transmitted from inside the topology (i.e., intermediate UE), transmitted in UL spectrum</w:t>
      </w:r>
    </w:p>
    <w:p w14:paraId="37291F79" w14:textId="77777777" w:rsidR="00C6573D" w:rsidRDefault="00C6573D" w:rsidP="00C6573D">
      <w:pPr>
        <w:rPr>
          <w:rFonts w:eastAsia="Batang"/>
          <w:b/>
          <w:bCs/>
          <w:i/>
          <w:iCs/>
          <w:sz w:val="22"/>
          <w:szCs w:val="22"/>
          <w:u w:val="single"/>
          <w:lang w:val="en-GB"/>
        </w:rPr>
      </w:pPr>
    </w:p>
    <w:p w14:paraId="28132BFD" w14:textId="26FABE93" w:rsidR="00C6573D" w:rsidRDefault="00C6573D" w:rsidP="00C6573D">
      <w:pPr>
        <w:rPr>
          <w:sz w:val="22"/>
          <w:szCs w:val="22"/>
        </w:rPr>
      </w:pPr>
      <w:r>
        <w:rPr>
          <w:sz w:val="22"/>
          <w:szCs w:val="22"/>
        </w:rPr>
        <w:t xml:space="preserve">In topology 2, intermediate UE transmitting CW on UL spectrum, and receiving D2R transmission at UL spectrum.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w:t>
      </w:r>
      <w:r w:rsidR="00467DE1">
        <w:rPr>
          <w:sz w:val="22"/>
          <w:szCs w:val="22"/>
        </w:rPr>
        <w:t xml:space="preserve">, as </w:t>
      </w:r>
      <w:r w:rsidR="00467DE1">
        <w:rPr>
          <w:sz w:val="22"/>
          <w:szCs w:val="22"/>
        </w:rPr>
        <w:lastRenderedPageBreak/>
        <w:t xml:space="preserve">shown in Fig. </w:t>
      </w:r>
      <w:r w:rsidR="0005658C">
        <w:rPr>
          <w:sz w:val="22"/>
          <w:szCs w:val="22"/>
        </w:rPr>
        <w:t>6</w:t>
      </w:r>
      <w:r w:rsidR="00467DE1">
        <w:rPr>
          <w:sz w:val="22"/>
          <w:szCs w:val="22"/>
        </w:rPr>
        <w:t xml:space="preserve"> (whether R2D transmission from intermediate UE to </w:t>
      </w:r>
      <w:proofErr w:type="spellStart"/>
      <w:r w:rsidR="00467DE1">
        <w:rPr>
          <w:sz w:val="22"/>
          <w:szCs w:val="22"/>
        </w:rPr>
        <w:t>AIoT</w:t>
      </w:r>
      <w:proofErr w:type="spellEnd"/>
      <w:r w:rsidR="00467DE1">
        <w:rPr>
          <w:sz w:val="22"/>
          <w:szCs w:val="22"/>
        </w:rPr>
        <w:t xml:space="preserve"> device is on DL spectrum or UL spectrum can be separate discussion). </w:t>
      </w:r>
      <w:r>
        <w:rPr>
          <w:sz w:val="22"/>
          <w:szCs w:val="22"/>
        </w:rPr>
        <w:t xml:space="preserve">The inference scenario include: </w:t>
      </w:r>
    </w:p>
    <w:p w14:paraId="648180BC" w14:textId="5EF9B545" w:rsidR="00C6573D" w:rsidRPr="00EB781C"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 xml:space="preserve"> </w:t>
      </w:r>
      <w:proofErr w:type="gramStart"/>
      <w:r>
        <w:rPr>
          <w:rFonts w:ascii="Times New Roman" w:eastAsia="Times New Roman" w:hAnsi="Times New Roman"/>
          <w:sz w:val="22"/>
          <w:szCs w:val="22"/>
          <w:lang w:val="en-US"/>
        </w:rPr>
        <w:t>similar to</w:t>
      </w:r>
      <w:proofErr w:type="gramEnd"/>
      <w:r>
        <w:rPr>
          <w:rFonts w:ascii="Times New Roman" w:eastAsia="Times New Roman" w:hAnsi="Times New Roman"/>
          <w:sz w:val="22"/>
          <w:szCs w:val="22"/>
          <w:lang w:val="en-US"/>
        </w:rPr>
        <w:t xml:space="preserve"> topology 1 case. This required the intermediate UE has full duplex capability on UL spectrum, and inference cancellation </w:t>
      </w:r>
      <w:r w:rsidRPr="00EB781C">
        <w:rPr>
          <w:rFonts w:ascii="Times New Roman" w:eastAsia="Times New Roman" w:hAnsi="Times New Roman"/>
          <w:sz w:val="22"/>
          <w:szCs w:val="22"/>
          <w:lang w:val="en-US"/>
        </w:rPr>
        <w:t>based on implementation</w:t>
      </w:r>
      <w:r>
        <w:rPr>
          <w:rFonts w:ascii="Times New Roman" w:eastAsia="Times New Roman" w:hAnsi="Times New Roman"/>
          <w:sz w:val="22"/>
          <w:szCs w:val="22"/>
          <w:lang w:val="en-US"/>
        </w:rPr>
        <w:t xml:space="preserve">. </w:t>
      </w:r>
      <w:r w:rsidRPr="00EB781C">
        <w:rPr>
          <w:sz w:val="22"/>
          <w:szCs w:val="22"/>
        </w:rPr>
        <w:t xml:space="preserve"> </w:t>
      </w:r>
    </w:p>
    <w:p w14:paraId="76598EC7" w14:textId="33DCA707" w:rsidR="00C6573D" w:rsidRDefault="00C6573D" w:rsidP="00C6573D">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NR inference: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transmit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UL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transmission,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complicated, and could be avoided by TDM scheduling, as shown in Fig. 5. </w:t>
      </w:r>
    </w:p>
    <w:p w14:paraId="559CE5E6" w14:textId="77777777" w:rsidR="00C6573D" w:rsidRDefault="00C6573D" w:rsidP="00C6573D">
      <w:pPr>
        <w:tabs>
          <w:tab w:val="left" w:pos="432"/>
          <w:tab w:val="left" w:pos="640"/>
        </w:tabs>
        <w:rPr>
          <w:sz w:val="22"/>
          <w:szCs w:val="22"/>
        </w:rPr>
      </w:pPr>
    </w:p>
    <w:p w14:paraId="3F211884" w14:textId="5DF938B4" w:rsidR="00A73E76" w:rsidRDefault="00A73E76" w:rsidP="00A73E76">
      <w:pPr>
        <w:rPr>
          <w:b/>
          <w:bCs/>
          <w:sz w:val="22"/>
          <w:szCs w:val="22"/>
        </w:rPr>
      </w:pPr>
      <w:r>
        <w:rPr>
          <w:b/>
          <w:bCs/>
          <w:sz w:val="22"/>
          <w:szCs w:val="22"/>
        </w:rPr>
        <w:t>Observation 11</w:t>
      </w:r>
      <w:r w:rsidRPr="0032329C">
        <w:rPr>
          <w:b/>
          <w:bCs/>
          <w:sz w:val="22"/>
          <w:szCs w:val="22"/>
        </w:rPr>
        <w:t>:</w:t>
      </w:r>
      <w:r>
        <w:rPr>
          <w:b/>
          <w:bCs/>
          <w:sz w:val="22"/>
          <w:szCs w:val="22"/>
        </w:rPr>
        <w:t xml:space="preserve"> For CW transmission in case 2-1, the pros and cons include: </w:t>
      </w:r>
    </w:p>
    <w:p w14:paraId="511E107E" w14:textId="77777777" w:rsidR="00A73E76" w:rsidRDefault="00A73E76" w:rsidP="00A73E76">
      <w:pPr>
        <w:pStyle w:val="ListParagraph"/>
        <w:numPr>
          <w:ilvl w:val="0"/>
          <w:numId w:val="45"/>
        </w:numPr>
        <w:ind w:leftChars="0"/>
        <w:rPr>
          <w:b/>
          <w:bCs/>
          <w:sz w:val="22"/>
          <w:szCs w:val="22"/>
        </w:rPr>
      </w:pPr>
      <w:r>
        <w:rPr>
          <w:b/>
          <w:bCs/>
          <w:sz w:val="22"/>
          <w:szCs w:val="22"/>
        </w:rPr>
        <w:t xml:space="preserve">Pros: </w:t>
      </w:r>
    </w:p>
    <w:p w14:paraId="096BA2C5" w14:textId="51F3CA39" w:rsidR="00A73E76" w:rsidRDefault="00A73E76" w:rsidP="00A73E76">
      <w:pPr>
        <w:pStyle w:val="ListParagraph"/>
        <w:numPr>
          <w:ilvl w:val="1"/>
          <w:numId w:val="45"/>
        </w:numPr>
        <w:ind w:leftChars="0"/>
        <w:rPr>
          <w:b/>
          <w:bCs/>
          <w:sz w:val="22"/>
          <w:szCs w:val="22"/>
        </w:rPr>
      </w:pPr>
      <w:r>
        <w:rPr>
          <w:b/>
          <w:bCs/>
          <w:sz w:val="22"/>
          <w:szCs w:val="22"/>
        </w:rPr>
        <w:t xml:space="preserve">Do not require additional hardware for CW transmission at intermediate UE. </w:t>
      </w:r>
    </w:p>
    <w:p w14:paraId="01500FC0" w14:textId="225A6715" w:rsidR="00A73E76" w:rsidRDefault="00A73E76" w:rsidP="00A73E76">
      <w:pPr>
        <w:pStyle w:val="ListParagraph"/>
        <w:numPr>
          <w:ilvl w:val="1"/>
          <w:numId w:val="45"/>
        </w:numPr>
        <w:ind w:leftChars="0"/>
        <w:rPr>
          <w:b/>
          <w:bCs/>
          <w:sz w:val="22"/>
          <w:szCs w:val="22"/>
        </w:rPr>
      </w:pPr>
      <w:r>
        <w:rPr>
          <w:b/>
          <w:bCs/>
          <w:sz w:val="22"/>
          <w:szCs w:val="22"/>
        </w:rPr>
        <w:t>CW transmission and D2R transmission in UL spectrum is in</w:t>
      </w:r>
      <w:r w:rsidR="004223BB">
        <w:rPr>
          <w:b/>
          <w:bCs/>
          <w:sz w:val="22"/>
          <w:szCs w:val="22"/>
        </w:rPr>
        <w:t xml:space="preserve"> </w:t>
      </w:r>
      <w:r>
        <w:rPr>
          <w:b/>
          <w:bCs/>
          <w:sz w:val="22"/>
          <w:szCs w:val="22"/>
        </w:rPr>
        <w:t>line with current spectrum usage</w:t>
      </w:r>
    </w:p>
    <w:p w14:paraId="375FFE3E" w14:textId="77777777" w:rsidR="00A73E76" w:rsidRDefault="00A73E76" w:rsidP="00A73E76">
      <w:pPr>
        <w:pStyle w:val="ListParagraph"/>
        <w:numPr>
          <w:ilvl w:val="0"/>
          <w:numId w:val="45"/>
        </w:numPr>
        <w:ind w:leftChars="0"/>
        <w:rPr>
          <w:b/>
          <w:bCs/>
          <w:sz w:val="22"/>
          <w:szCs w:val="22"/>
        </w:rPr>
      </w:pPr>
      <w:r>
        <w:rPr>
          <w:b/>
          <w:bCs/>
          <w:sz w:val="22"/>
          <w:szCs w:val="22"/>
        </w:rPr>
        <w:t xml:space="preserve">Cons: </w:t>
      </w:r>
    </w:p>
    <w:p w14:paraId="78A97333" w14:textId="50E0B712" w:rsidR="00A73E76" w:rsidRDefault="00A73E76" w:rsidP="00A73E76">
      <w:pPr>
        <w:pStyle w:val="ListParagraph"/>
        <w:numPr>
          <w:ilvl w:val="1"/>
          <w:numId w:val="45"/>
        </w:numPr>
        <w:ind w:leftChars="0"/>
        <w:rPr>
          <w:b/>
          <w:bCs/>
          <w:sz w:val="22"/>
          <w:szCs w:val="22"/>
        </w:rPr>
      </w:pPr>
      <w:r>
        <w:rPr>
          <w:b/>
          <w:bCs/>
          <w:sz w:val="22"/>
          <w:szCs w:val="22"/>
        </w:rPr>
        <w:t xml:space="preserve">Additional hardware and complexity at intermediate UE for D2R receiving. </w:t>
      </w:r>
    </w:p>
    <w:p w14:paraId="273787FE" w14:textId="1BCE18C3" w:rsidR="00A73E76" w:rsidRDefault="00A73E76" w:rsidP="00A73E76">
      <w:pPr>
        <w:pStyle w:val="ListParagraph"/>
        <w:numPr>
          <w:ilvl w:val="1"/>
          <w:numId w:val="45"/>
        </w:numPr>
        <w:ind w:leftChars="0"/>
        <w:rPr>
          <w:b/>
          <w:bCs/>
          <w:sz w:val="22"/>
          <w:szCs w:val="22"/>
        </w:rPr>
      </w:pPr>
      <w:r>
        <w:rPr>
          <w:b/>
          <w:bCs/>
          <w:sz w:val="22"/>
          <w:szCs w:val="22"/>
        </w:rPr>
        <w:t>Fully duplex capability and self-inference cancellation capability is required at intermediate UE</w:t>
      </w:r>
    </w:p>
    <w:p w14:paraId="1868EF59" w14:textId="0AE48113" w:rsidR="00A73E76" w:rsidRPr="00313405" w:rsidRDefault="00A73E76" w:rsidP="00A73E76">
      <w:pPr>
        <w:pStyle w:val="ListParagraph"/>
        <w:numPr>
          <w:ilvl w:val="1"/>
          <w:numId w:val="45"/>
        </w:numPr>
        <w:ind w:leftChars="0"/>
        <w:rPr>
          <w:b/>
          <w:bCs/>
          <w:i/>
          <w:iCs/>
          <w:sz w:val="22"/>
          <w:szCs w:val="22"/>
          <w:u w:val="single"/>
        </w:rPr>
      </w:pPr>
      <w:r w:rsidRPr="00CC7863">
        <w:rPr>
          <w:b/>
          <w:bCs/>
          <w:sz w:val="22"/>
          <w:szCs w:val="22"/>
        </w:rPr>
        <w:t>Additional</w:t>
      </w:r>
      <w:r>
        <w:rPr>
          <w:b/>
          <w:bCs/>
          <w:sz w:val="22"/>
          <w:szCs w:val="22"/>
        </w:rPr>
        <w:t xml:space="preserve"> TDM coordination of NR UL transmission, D2R receiving and R2D transmission is needed.  </w:t>
      </w:r>
    </w:p>
    <w:p w14:paraId="71C8CB03" w14:textId="77777777" w:rsidR="00A73E76" w:rsidRPr="00A73E76" w:rsidRDefault="00A73E76" w:rsidP="00C6573D">
      <w:pPr>
        <w:tabs>
          <w:tab w:val="left" w:pos="432"/>
          <w:tab w:val="left" w:pos="640"/>
        </w:tabs>
        <w:rPr>
          <w:sz w:val="22"/>
          <w:szCs w:val="22"/>
          <w:lang w:val="en-GB"/>
        </w:rPr>
      </w:pPr>
    </w:p>
    <w:p w14:paraId="65558893" w14:textId="5889293F" w:rsidR="00467DE1" w:rsidRDefault="00467DE1" w:rsidP="00467DE1">
      <w:pPr>
        <w:tabs>
          <w:tab w:val="left" w:pos="432"/>
          <w:tab w:val="left" w:pos="640"/>
        </w:tabs>
        <w:jc w:val="center"/>
        <w:rPr>
          <w:sz w:val="22"/>
          <w:szCs w:val="22"/>
        </w:rPr>
      </w:pPr>
      <w:r w:rsidRPr="00467DE1">
        <w:rPr>
          <w:noProof/>
          <w:sz w:val="22"/>
          <w:szCs w:val="22"/>
        </w:rPr>
        <w:drawing>
          <wp:inline distT="0" distB="0" distL="0" distR="0" wp14:anchorId="21004A1A" wp14:editId="2490D3E2">
            <wp:extent cx="1972236" cy="1896185"/>
            <wp:effectExtent l="0" t="0" r="0" b="0"/>
            <wp:docPr id="185137745"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7745" name="Picture 1" descr="A diagram of a cell phone&#10;&#10;Description automatically generated"/>
                    <pic:cNvPicPr/>
                  </pic:nvPicPr>
                  <pic:blipFill>
                    <a:blip r:embed="rId10"/>
                    <a:stretch>
                      <a:fillRect/>
                    </a:stretch>
                  </pic:blipFill>
                  <pic:spPr>
                    <a:xfrm>
                      <a:off x="0" y="0"/>
                      <a:ext cx="1992024" cy="1915210"/>
                    </a:xfrm>
                    <a:prstGeom prst="rect">
                      <a:avLst/>
                    </a:prstGeom>
                  </pic:spPr>
                </pic:pic>
              </a:graphicData>
            </a:graphic>
          </wp:inline>
        </w:drawing>
      </w:r>
    </w:p>
    <w:p w14:paraId="1C0B6CB4" w14:textId="7BF17761" w:rsidR="0005658C" w:rsidRDefault="0005658C" w:rsidP="00467DE1">
      <w:pPr>
        <w:tabs>
          <w:tab w:val="left" w:pos="432"/>
          <w:tab w:val="left" w:pos="640"/>
        </w:tabs>
        <w:jc w:val="center"/>
        <w:rPr>
          <w:sz w:val="22"/>
          <w:szCs w:val="22"/>
        </w:rPr>
      </w:pPr>
      <w:r>
        <w:rPr>
          <w:sz w:val="22"/>
          <w:szCs w:val="22"/>
        </w:rPr>
        <w:t xml:space="preserve">Fig. 6 Intermediate UE CW transmission/D2R receiving and/or R2D transmission and </w:t>
      </w:r>
      <w:proofErr w:type="spellStart"/>
      <w:r>
        <w:rPr>
          <w:sz w:val="22"/>
          <w:szCs w:val="22"/>
        </w:rPr>
        <w:t>Uu</w:t>
      </w:r>
      <w:proofErr w:type="spellEnd"/>
      <w:r>
        <w:rPr>
          <w:sz w:val="22"/>
          <w:szCs w:val="22"/>
        </w:rPr>
        <w:t xml:space="preserve"> transmission on UL spectrum</w:t>
      </w:r>
    </w:p>
    <w:p w14:paraId="1C2B51CD" w14:textId="77777777" w:rsidR="00C6573D" w:rsidRDefault="00C6573D" w:rsidP="00C6573D">
      <w:pPr>
        <w:rPr>
          <w:rFonts w:eastAsia="Batang"/>
          <w:b/>
          <w:bCs/>
          <w:i/>
          <w:iCs/>
          <w:sz w:val="22"/>
          <w:szCs w:val="22"/>
          <w:u w:val="single"/>
          <w:lang w:val="en-GB"/>
        </w:rPr>
      </w:pPr>
    </w:p>
    <w:p w14:paraId="6391DCCA" w14:textId="64188821"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 xml:space="preserve">CW is transmitted from outside the topology, transmitted in DL spectrum </w:t>
      </w:r>
    </w:p>
    <w:p w14:paraId="7D3E2C1D" w14:textId="77777777" w:rsidR="00C6573D" w:rsidRDefault="00C6573D" w:rsidP="00C6573D">
      <w:pPr>
        <w:rPr>
          <w:rFonts w:eastAsia="Batang"/>
          <w:b/>
          <w:bCs/>
          <w:i/>
          <w:iCs/>
          <w:sz w:val="22"/>
          <w:szCs w:val="22"/>
          <w:u w:val="single"/>
          <w:lang w:val="en-GB"/>
        </w:rPr>
      </w:pPr>
    </w:p>
    <w:p w14:paraId="628FE28D" w14:textId="65111D91" w:rsidR="00C6573D" w:rsidRDefault="00C6573D" w:rsidP="00C6573D">
      <w:pPr>
        <w:rPr>
          <w:sz w:val="22"/>
          <w:szCs w:val="22"/>
        </w:rPr>
      </w:pPr>
      <w:r>
        <w:rPr>
          <w:sz w:val="22"/>
          <w:szCs w:val="22"/>
        </w:rPr>
        <w:t>This scenario results in intermediate</w:t>
      </w:r>
      <w:r w:rsidR="00E1050C">
        <w:rPr>
          <w:sz w:val="22"/>
          <w:szCs w:val="22"/>
        </w:rPr>
        <w:t xml:space="preserve"> UE receiving </w:t>
      </w:r>
      <w:proofErr w:type="spellStart"/>
      <w:r w:rsidR="00E1050C">
        <w:rPr>
          <w:sz w:val="22"/>
          <w:szCs w:val="22"/>
        </w:rPr>
        <w:t>Uu</w:t>
      </w:r>
      <w:proofErr w:type="spellEnd"/>
      <w:r w:rsidR="00E1050C">
        <w:rPr>
          <w:sz w:val="22"/>
          <w:szCs w:val="22"/>
        </w:rPr>
        <w:t xml:space="preserve"> DL at DL spectrum, while transmit CW, R2D and receiving D2R also on DL spectrum</w:t>
      </w:r>
      <w:r w:rsidR="0005658C">
        <w:rPr>
          <w:sz w:val="22"/>
          <w:szCs w:val="22"/>
        </w:rPr>
        <w:t xml:space="preserve">. </w:t>
      </w:r>
      <w:r>
        <w:rPr>
          <w:sz w:val="22"/>
          <w:szCs w:val="22"/>
        </w:rPr>
        <w:t xml:space="preserve">The inference scenario include: </w:t>
      </w:r>
    </w:p>
    <w:p w14:paraId="23869F1F" w14:textId="77777777" w:rsidR="00710AFE" w:rsidRPr="00710AFE"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sidR="00710AFE">
        <w:rPr>
          <w:rFonts w:ascii="Times New Roman" w:eastAsia="Times New Roman" w:hAnsi="Times New Roman"/>
          <w:sz w:val="22"/>
          <w:szCs w:val="22"/>
          <w:lang w:val="en-US"/>
        </w:rPr>
        <w:t xml:space="preserve"> common to other cases. </w:t>
      </w:r>
    </w:p>
    <w:p w14:paraId="2C1D3AC6" w14:textId="302FCD19" w:rsidR="00710AFE" w:rsidRDefault="00710AFE" w:rsidP="00710AFE">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Interference to NR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reception: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receive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link communication,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w:t>
      </w:r>
      <w:proofErr w:type="gramStart"/>
      <w:r>
        <w:rPr>
          <w:rFonts w:ascii="Times New Roman" w:eastAsia="Times New Roman" w:hAnsi="Times New Roman"/>
          <w:sz w:val="22"/>
          <w:szCs w:val="22"/>
          <w:lang w:val="en-US"/>
        </w:rPr>
        <w:t>complicated, and</w:t>
      </w:r>
      <w:proofErr w:type="gramEnd"/>
      <w:r>
        <w:rPr>
          <w:rFonts w:ascii="Times New Roman" w:eastAsia="Times New Roman" w:hAnsi="Times New Roman"/>
          <w:sz w:val="22"/>
          <w:szCs w:val="22"/>
          <w:lang w:val="en-US"/>
        </w:rPr>
        <w:t xml:space="preserve"> could be avoided by TDM scheduling. </w:t>
      </w:r>
    </w:p>
    <w:p w14:paraId="4083AFAE" w14:textId="41548130" w:rsidR="00C6573D" w:rsidRDefault="00C6573D" w:rsidP="00710AFE">
      <w:pPr>
        <w:pStyle w:val="ListParagraph"/>
        <w:tabs>
          <w:tab w:val="left" w:pos="432"/>
          <w:tab w:val="left" w:pos="640"/>
        </w:tabs>
        <w:ind w:leftChars="0" w:left="720" w:firstLine="0"/>
        <w:rPr>
          <w:sz w:val="22"/>
          <w:szCs w:val="22"/>
        </w:rPr>
      </w:pPr>
    </w:p>
    <w:p w14:paraId="08B50386" w14:textId="25457CBD" w:rsidR="00A73E76" w:rsidRDefault="00A73E76" w:rsidP="00A73E76">
      <w:pPr>
        <w:rPr>
          <w:b/>
          <w:bCs/>
          <w:sz w:val="22"/>
          <w:szCs w:val="22"/>
        </w:rPr>
      </w:pPr>
      <w:r>
        <w:rPr>
          <w:b/>
          <w:bCs/>
          <w:sz w:val="22"/>
          <w:szCs w:val="22"/>
        </w:rPr>
        <w:t>Observation 12</w:t>
      </w:r>
      <w:r w:rsidRPr="0032329C">
        <w:rPr>
          <w:b/>
          <w:bCs/>
          <w:sz w:val="22"/>
          <w:szCs w:val="22"/>
        </w:rPr>
        <w:t>:</w:t>
      </w:r>
      <w:r>
        <w:rPr>
          <w:b/>
          <w:bCs/>
          <w:sz w:val="22"/>
          <w:szCs w:val="22"/>
        </w:rPr>
        <w:t xml:space="preserve"> For CW transmission in case 2-3, without large frequency shift capability at </w:t>
      </w:r>
      <w:proofErr w:type="spellStart"/>
      <w:r>
        <w:rPr>
          <w:b/>
          <w:bCs/>
          <w:sz w:val="22"/>
          <w:szCs w:val="22"/>
        </w:rPr>
        <w:t>AIoT</w:t>
      </w:r>
      <w:proofErr w:type="spellEnd"/>
      <w:r>
        <w:rPr>
          <w:b/>
          <w:bCs/>
          <w:sz w:val="22"/>
          <w:szCs w:val="22"/>
        </w:rPr>
        <w:t xml:space="preserve"> device, the pros and cons include: </w:t>
      </w:r>
    </w:p>
    <w:p w14:paraId="28EE213A" w14:textId="77777777" w:rsidR="00A73E76" w:rsidRDefault="00A73E76" w:rsidP="00A73E76">
      <w:pPr>
        <w:pStyle w:val="ListParagraph"/>
        <w:numPr>
          <w:ilvl w:val="0"/>
          <w:numId w:val="45"/>
        </w:numPr>
        <w:ind w:leftChars="0"/>
        <w:rPr>
          <w:b/>
          <w:bCs/>
          <w:sz w:val="22"/>
          <w:szCs w:val="22"/>
        </w:rPr>
      </w:pPr>
      <w:r>
        <w:rPr>
          <w:b/>
          <w:bCs/>
          <w:sz w:val="22"/>
          <w:szCs w:val="22"/>
        </w:rPr>
        <w:t xml:space="preserve">Pros: </w:t>
      </w:r>
    </w:p>
    <w:p w14:paraId="2354D4AB" w14:textId="115EB5BB" w:rsidR="00A73E76" w:rsidRDefault="00A73E76" w:rsidP="00A73E76">
      <w:pPr>
        <w:pStyle w:val="ListParagraph"/>
        <w:numPr>
          <w:ilvl w:val="1"/>
          <w:numId w:val="45"/>
        </w:numPr>
        <w:ind w:leftChars="0"/>
        <w:rPr>
          <w:b/>
          <w:bCs/>
          <w:sz w:val="22"/>
          <w:szCs w:val="22"/>
        </w:rPr>
      </w:pPr>
      <w:r>
        <w:rPr>
          <w:b/>
          <w:bCs/>
          <w:sz w:val="22"/>
          <w:szCs w:val="22"/>
        </w:rPr>
        <w:t xml:space="preserve">Limited hardware changed at the intermediate UE for D2R receiving.  </w:t>
      </w:r>
    </w:p>
    <w:p w14:paraId="086F6550" w14:textId="77777777" w:rsidR="00A73E76" w:rsidRDefault="00A73E76" w:rsidP="00A73E76">
      <w:pPr>
        <w:pStyle w:val="ListParagraph"/>
        <w:numPr>
          <w:ilvl w:val="0"/>
          <w:numId w:val="45"/>
        </w:numPr>
        <w:ind w:leftChars="0"/>
        <w:rPr>
          <w:b/>
          <w:bCs/>
          <w:sz w:val="22"/>
          <w:szCs w:val="22"/>
        </w:rPr>
      </w:pPr>
      <w:r>
        <w:rPr>
          <w:b/>
          <w:bCs/>
          <w:sz w:val="22"/>
          <w:szCs w:val="22"/>
        </w:rPr>
        <w:t xml:space="preserve">Cons: </w:t>
      </w:r>
    </w:p>
    <w:p w14:paraId="5568FAFE" w14:textId="01316454" w:rsidR="00A73E76" w:rsidRDefault="00A73E76" w:rsidP="00A73E76">
      <w:pPr>
        <w:pStyle w:val="ListParagraph"/>
        <w:numPr>
          <w:ilvl w:val="1"/>
          <w:numId w:val="45"/>
        </w:numPr>
        <w:ind w:leftChars="0"/>
        <w:rPr>
          <w:b/>
          <w:bCs/>
          <w:sz w:val="22"/>
          <w:szCs w:val="22"/>
        </w:rPr>
      </w:pPr>
      <w:r>
        <w:rPr>
          <w:b/>
          <w:bCs/>
          <w:sz w:val="22"/>
          <w:szCs w:val="22"/>
        </w:rPr>
        <w:t>D2R transmission in DL spectrum is not in</w:t>
      </w:r>
      <w:r w:rsidR="004223BB">
        <w:rPr>
          <w:b/>
          <w:bCs/>
          <w:sz w:val="22"/>
          <w:szCs w:val="22"/>
        </w:rPr>
        <w:t xml:space="preserve"> </w:t>
      </w:r>
      <w:r>
        <w:rPr>
          <w:b/>
          <w:bCs/>
          <w:sz w:val="22"/>
          <w:szCs w:val="22"/>
        </w:rPr>
        <w:t>line with current spectrum usage</w:t>
      </w:r>
    </w:p>
    <w:p w14:paraId="24135623" w14:textId="77777777" w:rsidR="00A73E76" w:rsidRPr="00A73E76" w:rsidRDefault="00A73E76" w:rsidP="00A73E76">
      <w:pPr>
        <w:pStyle w:val="ListParagraph"/>
        <w:numPr>
          <w:ilvl w:val="1"/>
          <w:numId w:val="45"/>
        </w:numPr>
        <w:ind w:leftChars="0"/>
        <w:rPr>
          <w:b/>
          <w:bCs/>
          <w:i/>
          <w:iCs/>
          <w:sz w:val="22"/>
          <w:szCs w:val="22"/>
          <w:u w:val="single"/>
        </w:rPr>
      </w:pPr>
      <w:r w:rsidRPr="00CC7863">
        <w:rPr>
          <w:b/>
          <w:bCs/>
          <w:sz w:val="22"/>
          <w:szCs w:val="22"/>
        </w:rPr>
        <w:t>Additional NR inference when in band deployment is considered</w:t>
      </w:r>
      <w:r>
        <w:rPr>
          <w:b/>
          <w:bCs/>
          <w:sz w:val="22"/>
          <w:szCs w:val="22"/>
        </w:rPr>
        <w:t>.</w:t>
      </w:r>
    </w:p>
    <w:p w14:paraId="3F59BFB7" w14:textId="3A7E3973" w:rsidR="00A73E76" w:rsidRPr="00313405" w:rsidRDefault="00A73E76" w:rsidP="00A73E76">
      <w:pPr>
        <w:pStyle w:val="ListParagraph"/>
        <w:numPr>
          <w:ilvl w:val="1"/>
          <w:numId w:val="45"/>
        </w:numPr>
        <w:ind w:leftChars="0"/>
        <w:rPr>
          <w:b/>
          <w:bCs/>
          <w:i/>
          <w:iCs/>
          <w:sz w:val="22"/>
          <w:szCs w:val="22"/>
          <w:u w:val="single"/>
        </w:rPr>
      </w:pPr>
      <w:r w:rsidRPr="00CC7863">
        <w:rPr>
          <w:b/>
          <w:bCs/>
          <w:sz w:val="22"/>
          <w:szCs w:val="22"/>
        </w:rPr>
        <w:lastRenderedPageBreak/>
        <w:t>Additional</w:t>
      </w:r>
      <w:r>
        <w:rPr>
          <w:b/>
          <w:bCs/>
          <w:sz w:val="22"/>
          <w:szCs w:val="22"/>
        </w:rPr>
        <w:t xml:space="preserve"> TDM coordination of NR DL transmission, CW transmission/D2R receiving and R2D transmission is needed.  </w:t>
      </w:r>
    </w:p>
    <w:p w14:paraId="0494FF93" w14:textId="77777777" w:rsidR="00A73E76" w:rsidRPr="00A73E76" w:rsidRDefault="00A73E76" w:rsidP="00A73E76">
      <w:pPr>
        <w:ind w:left="1080"/>
        <w:rPr>
          <w:b/>
          <w:bCs/>
          <w:i/>
          <w:iCs/>
          <w:sz w:val="22"/>
          <w:szCs w:val="22"/>
          <w:u w:val="single"/>
        </w:rPr>
      </w:pPr>
    </w:p>
    <w:p w14:paraId="67C4EC95" w14:textId="77777777" w:rsidR="00A73E76" w:rsidRPr="00EB781C" w:rsidRDefault="00A73E76" w:rsidP="00710AFE">
      <w:pPr>
        <w:pStyle w:val="ListParagraph"/>
        <w:tabs>
          <w:tab w:val="left" w:pos="432"/>
          <w:tab w:val="left" w:pos="640"/>
        </w:tabs>
        <w:ind w:leftChars="0" w:left="720" w:firstLine="0"/>
        <w:rPr>
          <w:sz w:val="22"/>
          <w:szCs w:val="22"/>
        </w:rPr>
      </w:pPr>
    </w:p>
    <w:p w14:paraId="557B9C31" w14:textId="5CA82049" w:rsidR="00E1050C" w:rsidRPr="00E1050C" w:rsidRDefault="00E1050C" w:rsidP="00E1050C">
      <w:pPr>
        <w:jc w:val="center"/>
        <w:rPr>
          <w:rFonts w:eastAsia="Batang"/>
          <w:sz w:val="22"/>
          <w:szCs w:val="22"/>
          <w:lang w:val="en-GB"/>
        </w:rPr>
      </w:pPr>
    </w:p>
    <w:p w14:paraId="6DD02286" w14:textId="552F5D0E"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CW is transmitted from outside the topology, transmitted in UL spectrum</w:t>
      </w:r>
    </w:p>
    <w:p w14:paraId="64C95328" w14:textId="77777777" w:rsidR="00C6573D" w:rsidRDefault="00C6573D" w:rsidP="00C6573D">
      <w:pPr>
        <w:rPr>
          <w:b/>
          <w:lang w:val="en-GB"/>
        </w:rPr>
      </w:pPr>
    </w:p>
    <w:p w14:paraId="19F7F202" w14:textId="26F53BF7" w:rsidR="00710AFE" w:rsidRDefault="00710AFE" w:rsidP="00710AFE">
      <w:pPr>
        <w:rPr>
          <w:sz w:val="22"/>
          <w:szCs w:val="22"/>
        </w:rPr>
      </w:pPr>
      <w:r>
        <w:rPr>
          <w:sz w:val="22"/>
          <w:szCs w:val="22"/>
        </w:rPr>
        <w:t xml:space="preserve">This scenario results in intermediate UE receiving D2R transmission at UL spectrum and cross link inference from CW node.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 as shown in Fig. 7. The inference scenario include: </w:t>
      </w:r>
    </w:p>
    <w:p w14:paraId="41CB5BD5" w14:textId="0856CF2D" w:rsidR="00710AFE" w:rsidRDefault="00710AFE" w:rsidP="00710AFE">
      <w:pPr>
        <w:rPr>
          <w:rFonts w:eastAsia="Batang"/>
          <w:b/>
          <w:bCs/>
          <w:i/>
          <w:iCs/>
          <w:sz w:val="22"/>
          <w:szCs w:val="22"/>
          <w:u w:val="single"/>
          <w:lang w:val="en-GB"/>
        </w:rPr>
      </w:pPr>
      <w:r>
        <w:rPr>
          <w:sz w:val="22"/>
          <w:szCs w:val="22"/>
        </w:rPr>
        <w:t xml:space="preserve"> </w:t>
      </w:r>
    </w:p>
    <w:p w14:paraId="14562FDE" w14:textId="77777777" w:rsidR="00710AFE" w:rsidRPr="00710AFE" w:rsidRDefault="00710AFE" w:rsidP="00710AFE">
      <w:pPr>
        <w:pStyle w:val="ListParagraph"/>
        <w:numPr>
          <w:ilvl w:val="0"/>
          <w:numId w:val="35"/>
        </w:numPr>
        <w:tabs>
          <w:tab w:val="left" w:pos="432"/>
          <w:tab w:val="left" w:pos="640"/>
        </w:tabs>
        <w:ind w:leftChars="0"/>
        <w:rPr>
          <w:sz w:val="22"/>
          <w:szCs w:val="22"/>
        </w:rPr>
      </w:pPr>
      <w:r>
        <w:rPr>
          <w:rFonts w:ascii="Times New Roman" w:eastAsia="Times New Roman" w:hAnsi="Times New Roman"/>
          <w:sz w:val="22"/>
          <w:szCs w:val="22"/>
          <w:lang w:val="en-US"/>
        </w:rPr>
        <w:t xml:space="preserve">Cross link </w:t>
      </w:r>
      <w:r w:rsidRPr="00EB781C">
        <w:rPr>
          <w:rFonts w:ascii="Times New Roman" w:eastAsia="Times New Roman" w:hAnsi="Times New Roman"/>
          <w:sz w:val="22"/>
          <w:szCs w:val="22"/>
          <w:lang w:val="en-US"/>
        </w:rPr>
        <w:t xml:space="preserve">inference of CW </w:t>
      </w:r>
      <w:r>
        <w:rPr>
          <w:rFonts w:ascii="Times New Roman" w:eastAsia="Times New Roman" w:hAnsi="Times New Roman"/>
          <w:sz w:val="22"/>
          <w:szCs w:val="22"/>
          <w:lang w:val="en-US"/>
        </w:rPr>
        <w:t>receiving</w:t>
      </w:r>
      <w:r w:rsidRPr="00EB781C">
        <w:rPr>
          <w:rFonts w:ascii="Times New Roman" w:eastAsia="Times New Roman" w:hAnsi="Times New Roman"/>
          <w:sz w:val="22"/>
          <w:szCs w:val="22"/>
          <w:lang w:val="en-US"/>
        </w:rPr>
        <w:t xml:space="preserve">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w:t>
      </w:r>
    </w:p>
    <w:p w14:paraId="318EC0BD" w14:textId="66701A29" w:rsidR="00710AFE" w:rsidRPr="00710AFE" w:rsidRDefault="00710AFE" w:rsidP="00710AFE">
      <w:pPr>
        <w:pStyle w:val="ListParagraph"/>
        <w:numPr>
          <w:ilvl w:val="0"/>
          <w:numId w:val="35"/>
        </w:numPr>
        <w:tabs>
          <w:tab w:val="left" w:pos="432"/>
          <w:tab w:val="left" w:pos="640"/>
        </w:tabs>
        <w:ind w:leftChars="0"/>
        <w:rPr>
          <w:sz w:val="22"/>
          <w:szCs w:val="22"/>
        </w:rPr>
      </w:pP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inference if UE is transmitting UL </w:t>
      </w: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transmission, at the same time receiving D2R. </w:t>
      </w:r>
      <w:r>
        <w:rPr>
          <w:rFonts w:ascii="Times New Roman" w:eastAsia="Times New Roman" w:hAnsi="Times New Roman"/>
          <w:sz w:val="22"/>
          <w:szCs w:val="22"/>
          <w:lang w:val="en-US"/>
        </w:rPr>
        <w:t xml:space="preserve"> </w:t>
      </w:r>
    </w:p>
    <w:p w14:paraId="364EBB92" w14:textId="77777777" w:rsidR="00710AFE" w:rsidRDefault="00710AFE" w:rsidP="00C6573D">
      <w:pPr>
        <w:rPr>
          <w:b/>
          <w:lang w:val="en-GB"/>
        </w:rPr>
      </w:pPr>
    </w:p>
    <w:p w14:paraId="1FEAF946" w14:textId="77777777" w:rsidR="00710AFE" w:rsidRPr="00B56AA9" w:rsidRDefault="00710AFE" w:rsidP="00C6573D">
      <w:pPr>
        <w:rPr>
          <w:b/>
          <w:lang w:val="en-GB"/>
        </w:rPr>
      </w:pPr>
    </w:p>
    <w:p w14:paraId="1A8815B4" w14:textId="77777777" w:rsidR="00C6573D" w:rsidRPr="00B56AA9" w:rsidRDefault="00C6573D" w:rsidP="00C6573D">
      <w:pPr>
        <w:rPr>
          <w:lang w:val="en-GB"/>
        </w:rPr>
      </w:pPr>
    </w:p>
    <w:p w14:paraId="68515C4B" w14:textId="70E9470F" w:rsidR="00C6573D" w:rsidRDefault="00467DE1" w:rsidP="00467DE1">
      <w:pPr>
        <w:tabs>
          <w:tab w:val="left" w:pos="432"/>
          <w:tab w:val="left" w:pos="640"/>
        </w:tabs>
        <w:jc w:val="center"/>
        <w:rPr>
          <w:sz w:val="22"/>
          <w:szCs w:val="22"/>
          <w:lang w:val="en-GB"/>
        </w:rPr>
      </w:pPr>
      <w:r w:rsidRPr="00467DE1">
        <w:rPr>
          <w:noProof/>
          <w:sz w:val="22"/>
          <w:szCs w:val="22"/>
          <w:lang w:val="en-GB"/>
        </w:rPr>
        <w:drawing>
          <wp:inline distT="0" distB="0" distL="0" distR="0" wp14:anchorId="4057F4EC" wp14:editId="5E4B72CD">
            <wp:extent cx="1739153" cy="2192654"/>
            <wp:effectExtent l="0" t="0" r="1270" b="5080"/>
            <wp:docPr id="420022056"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22056" name="Picture 1" descr="A diagram of a cell phone&#10;&#10;Description automatically generated"/>
                    <pic:cNvPicPr/>
                  </pic:nvPicPr>
                  <pic:blipFill>
                    <a:blip r:embed="rId11"/>
                    <a:stretch>
                      <a:fillRect/>
                    </a:stretch>
                  </pic:blipFill>
                  <pic:spPr>
                    <a:xfrm>
                      <a:off x="0" y="0"/>
                      <a:ext cx="1773791" cy="2236325"/>
                    </a:xfrm>
                    <a:prstGeom prst="rect">
                      <a:avLst/>
                    </a:prstGeom>
                  </pic:spPr>
                </pic:pic>
              </a:graphicData>
            </a:graphic>
          </wp:inline>
        </w:drawing>
      </w:r>
    </w:p>
    <w:p w14:paraId="3DBCE6B0" w14:textId="77777777" w:rsidR="00467DE1" w:rsidRDefault="00467DE1" w:rsidP="00C6573D">
      <w:pPr>
        <w:tabs>
          <w:tab w:val="left" w:pos="432"/>
          <w:tab w:val="left" w:pos="640"/>
        </w:tabs>
        <w:rPr>
          <w:sz w:val="22"/>
          <w:szCs w:val="22"/>
          <w:lang w:val="en-GB"/>
        </w:rPr>
      </w:pPr>
    </w:p>
    <w:p w14:paraId="1B49A5DD" w14:textId="74510880" w:rsidR="003D4E08" w:rsidRDefault="00710AFE" w:rsidP="003D4E08">
      <w:pPr>
        <w:tabs>
          <w:tab w:val="left" w:pos="432"/>
          <w:tab w:val="left" w:pos="640"/>
        </w:tabs>
        <w:jc w:val="center"/>
        <w:rPr>
          <w:sz w:val="22"/>
          <w:szCs w:val="22"/>
        </w:rPr>
      </w:pPr>
      <w:r>
        <w:rPr>
          <w:sz w:val="22"/>
          <w:szCs w:val="22"/>
          <w:lang w:val="en-GB"/>
        </w:rPr>
        <w:tab/>
      </w:r>
      <w:r>
        <w:rPr>
          <w:sz w:val="22"/>
          <w:szCs w:val="22"/>
          <w:lang w:val="en-GB"/>
        </w:rPr>
        <w:tab/>
      </w:r>
      <w:r>
        <w:rPr>
          <w:sz w:val="22"/>
          <w:szCs w:val="22"/>
          <w:lang w:val="en-GB"/>
        </w:rPr>
        <w:tab/>
      </w:r>
      <w:r w:rsidR="00467DE1">
        <w:rPr>
          <w:sz w:val="22"/>
          <w:szCs w:val="22"/>
          <w:lang w:val="en-GB"/>
        </w:rPr>
        <w:t xml:space="preserve">Fig. </w:t>
      </w:r>
      <w:r>
        <w:rPr>
          <w:sz w:val="22"/>
          <w:szCs w:val="22"/>
          <w:lang w:val="en-GB"/>
        </w:rPr>
        <w:t xml:space="preserve"> 7 </w:t>
      </w:r>
      <w:r w:rsidR="003D4E08">
        <w:rPr>
          <w:sz w:val="22"/>
          <w:szCs w:val="22"/>
        </w:rPr>
        <w:t xml:space="preserve">Intermediate UE D2R receiving and </w:t>
      </w:r>
      <w:proofErr w:type="spellStart"/>
      <w:r w:rsidR="003D4E08">
        <w:rPr>
          <w:sz w:val="22"/>
          <w:szCs w:val="22"/>
        </w:rPr>
        <w:t>Uu</w:t>
      </w:r>
      <w:proofErr w:type="spellEnd"/>
      <w:r w:rsidR="003D4E08">
        <w:rPr>
          <w:sz w:val="22"/>
          <w:szCs w:val="22"/>
        </w:rPr>
        <w:t xml:space="preserve"> transmission on UL spectrum</w:t>
      </w:r>
    </w:p>
    <w:p w14:paraId="736CD065" w14:textId="77777777" w:rsidR="003D4E08" w:rsidRDefault="003D4E08" w:rsidP="003D4E08">
      <w:pPr>
        <w:rPr>
          <w:rFonts w:eastAsia="Batang"/>
          <w:b/>
          <w:bCs/>
          <w:i/>
          <w:iCs/>
          <w:sz w:val="22"/>
          <w:szCs w:val="22"/>
          <w:u w:val="single"/>
          <w:lang w:val="en-GB"/>
        </w:rPr>
      </w:pPr>
    </w:p>
    <w:p w14:paraId="04981BA6" w14:textId="77777777" w:rsidR="00710AFE" w:rsidRPr="00105668" w:rsidRDefault="00710AFE" w:rsidP="00710AFE">
      <w:pPr>
        <w:tabs>
          <w:tab w:val="left" w:pos="432"/>
          <w:tab w:val="left" w:pos="640"/>
        </w:tabs>
        <w:rPr>
          <w:b/>
          <w:bCs/>
          <w:sz w:val="22"/>
          <w:szCs w:val="22"/>
        </w:rPr>
      </w:pPr>
    </w:p>
    <w:p w14:paraId="59DFCDCF" w14:textId="1649192A" w:rsidR="00A73E76" w:rsidRDefault="00A73E76" w:rsidP="00A73E76">
      <w:pPr>
        <w:rPr>
          <w:b/>
          <w:bCs/>
          <w:sz w:val="22"/>
          <w:szCs w:val="22"/>
        </w:rPr>
      </w:pPr>
      <w:r>
        <w:rPr>
          <w:b/>
          <w:bCs/>
          <w:sz w:val="22"/>
          <w:szCs w:val="22"/>
        </w:rPr>
        <w:t>Observation 13</w:t>
      </w:r>
      <w:r w:rsidRPr="0032329C">
        <w:rPr>
          <w:b/>
          <w:bCs/>
          <w:sz w:val="22"/>
          <w:szCs w:val="22"/>
        </w:rPr>
        <w:t>:</w:t>
      </w:r>
      <w:r>
        <w:rPr>
          <w:b/>
          <w:bCs/>
          <w:sz w:val="22"/>
          <w:szCs w:val="22"/>
        </w:rPr>
        <w:t xml:space="preserve"> For CW transmission in case 2-4, the pros and cons include: </w:t>
      </w:r>
    </w:p>
    <w:p w14:paraId="20586A84" w14:textId="77777777" w:rsidR="00A73E76" w:rsidRDefault="00A73E76" w:rsidP="00A73E76">
      <w:pPr>
        <w:pStyle w:val="ListParagraph"/>
        <w:numPr>
          <w:ilvl w:val="0"/>
          <w:numId w:val="45"/>
        </w:numPr>
        <w:ind w:leftChars="0"/>
        <w:rPr>
          <w:b/>
          <w:bCs/>
          <w:sz w:val="22"/>
          <w:szCs w:val="22"/>
        </w:rPr>
      </w:pPr>
      <w:r>
        <w:rPr>
          <w:b/>
          <w:bCs/>
          <w:sz w:val="22"/>
          <w:szCs w:val="22"/>
        </w:rPr>
        <w:t xml:space="preserve">Pros: </w:t>
      </w:r>
    </w:p>
    <w:p w14:paraId="7AFB1388" w14:textId="5D46BB77" w:rsidR="00A73E76" w:rsidRDefault="00A73E76" w:rsidP="00A73E76">
      <w:pPr>
        <w:pStyle w:val="ListParagraph"/>
        <w:numPr>
          <w:ilvl w:val="1"/>
          <w:numId w:val="45"/>
        </w:numPr>
        <w:ind w:leftChars="0"/>
        <w:rPr>
          <w:b/>
          <w:bCs/>
          <w:sz w:val="22"/>
          <w:szCs w:val="22"/>
        </w:rPr>
      </w:pPr>
      <w:r>
        <w:rPr>
          <w:b/>
          <w:bCs/>
          <w:sz w:val="22"/>
          <w:szCs w:val="22"/>
        </w:rPr>
        <w:t xml:space="preserve">Do not require additional hardware for CW transmission </w:t>
      </w:r>
      <w:r w:rsidR="00E048FD">
        <w:rPr>
          <w:b/>
          <w:bCs/>
          <w:sz w:val="22"/>
          <w:szCs w:val="22"/>
        </w:rPr>
        <w:t xml:space="preserve">when UE is used as CW node.  </w:t>
      </w:r>
      <w:r>
        <w:rPr>
          <w:b/>
          <w:bCs/>
          <w:sz w:val="22"/>
          <w:szCs w:val="22"/>
        </w:rPr>
        <w:t xml:space="preserve"> </w:t>
      </w:r>
    </w:p>
    <w:p w14:paraId="0D29307C" w14:textId="5EE299DE" w:rsidR="00A73E76" w:rsidRDefault="00A73E76" w:rsidP="00A73E76">
      <w:pPr>
        <w:pStyle w:val="ListParagraph"/>
        <w:numPr>
          <w:ilvl w:val="1"/>
          <w:numId w:val="45"/>
        </w:numPr>
        <w:ind w:leftChars="0"/>
        <w:rPr>
          <w:b/>
          <w:bCs/>
          <w:sz w:val="22"/>
          <w:szCs w:val="22"/>
        </w:rPr>
      </w:pPr>
      <w:r>
        <w:rPr>
          <w:b/>
          <w:bCs/>
          <w:sz w:val="22"/>
          <w:szCs w:val="22"/>
        </w:rPr>
        <w:t>CW transmission and D2R transmission in UL spectrum is in</w:t>
      </w:r>
      <w:r w:rsidR="004223BB">
        <w:rPr>
          <w:b/>
          <w:bCs/>
          <w:sz w:val="22"/>
          <w:szCs w:val="22"/>
        </w:rPr>
        <w:t xml:space="preserve"> </w:t>
      </w:r>
      <w:r>
        <w:rPr>
          <w:b/>
          <w:bCs/>
          <w:sz w:val="22"/>
          <w:szCs w:val="22"/>
        </w:rPr>
        <w:t>line with current spectrum usage</w:t>
      </w:r>
    </w:p>
    <w:p w14:paraId="29AF6A70" w14:textId="77777777" w:rsidR="00A73E76" w:rsidRDefault="00A73E76" w:rsidP="00A73E76">
      <w:pPr>
        <w:pStyle w:val="ListParagraph"/>
        <w:numPr>
          <w:ilvl w:val="0"/>
          <w:numId w:val="45"/>
        </w:numPr>
        <w:ind w:leftChars="0"/>
        <w:rPr>
          <w:b/>
          <w:bCs/>
          <w:sz w:val="22"/>
          <w:szCs w:val="22"/>
        </w:rPr>
      </w:pPr>
      <w:r>
        <w:rPr>
          <w:b/>
          <w:bCs/>
          <w:sz w:val="22"/>
          <w:szCs w:val="22"/>
        </w:rPr>
        <w:t xml:space="preserve">Cons: </w:t>
      </w:r>
    </w:p>
    <w:p w14:paraId="49930F40" w14:textId="77777777" w:rsidR="00A73E76" w:rsidRDefault="00A73E76" w:rsidP="00A73E76">
      <w:pPr>
        <w:pStyle w:val="ListParagraph"/>
        <w:numPr>
          <w:ilvl w:val="1"/>
          <w:numId w:val="45"/>
        </w:numPr>
        <w:ind w:leftChars="0"/>
        <w:rPr>
          <w:b/>
          <w:bCs/>
          <w:sz w:val="22"/>
          <w:szCs w:val="22"/>
        </w:rPr>
      </w:pPr>
      <w:r>
        <w:rPr>
          <w:b/>
          <w:bCs/>
          <w:sz w:val="22"/>
          <w:szCs w:val="22"/>
        </w:rPr>
        <w:t xml:space="preserve">Additional hardware and complexity at intermediate UE for D2R receiving. </w:t>
      </w:r>
    </w:p>
    <w:p w14:paraId="4C175417" w14:textId="11B296B3" w:rsidR="00A73E76" w:rsidRPr="00313405" w:rsidRDefault="00A73E76" w:rsidP="00A73E76">
      <w:pPr>
        <w:pStyle w:val="ListParagraph"/>
        <w:numPr>
          <w:ilvl w:val="1"/>
          <w:numId w:val="45"/>
        </w:numPr>
        <w:ind w:leftChars="0"/>
        <w:rPr>
          <w:b/>
          <w:bCs/>
          <w:i/>
          <w:iCs/>
          <w:sz w:val="22"/>
          <w:szCs w:val="22"/>
          <w:u w:val="single"/>
        </w:rPr>
      </w:pPr>
      <w:r w:rsidRPr="00CC7863">
        <w:rPr>
          <w:b/>
          <w:bCs/>
          <w:sz w:val="22"/>
          <w:szCs w:val="22"/>
        </w:rPr>
        <w:t>Additional</w:t>
      </w:r>
      <w:r>
        <w:rPr>
          <w:b/>
          <w:bCs/>
          <w:sz w:val="22"/>
          <w:szCs w:val="22"/>
        </w:rPr>
        <w:t xml:space="preserve"> TDM coordination of NR UL transmission,</w:t>
      </w:r>
      <w:r w:rsidR="00E048FD">
        <w:rPr>
          <w:b/>
          <w:bCs/>
          <w:sz w:val="22"/>
          <w:szCs w:val="22"/>
        </w:rPr>
        <w:t xml:space="preserve"> CW transmission/</w:t>
      </w:r>
      <w:r>
        <w:rPr>
          <w:b/>
          <w:bCs/>
          <w:sz w:val="22"/>
          <w:szCs w:val="22"/>
        </w:rPr>
        <w:t xml:space="preserve">D2R receiving and R2D transmission is needed.  </w:t>
      </w:r>
    </w:p>
    <w:p w14:paraId="3601DBA9" w14:textId="77777777" w:rsidR="00A73E76" w:rsidRPr="00A73E76" w:rsidRDefault="00A73E76" w:rsidP="00A73E76">
      <w:pPr>
        <w:tabs>
          <w:tab w:val="left" w:pos="432"/>
          <w:tab w:val="left" w:pos="640"/>
        </w:tabs>
        <w:rPr>
          <w:sz w:val="22"/>
          <w:szCs w:val="22"/>
          <w:lang w:val="en-GB"/>
        </w:rPr>
      </w:pPr>
    </w:p>
    <w:p w14:paraId="109F1E3A" w14:textId="77777777" w:rsidR="00A73E76" w:rsidRPr="00A73E76" w:rsidRDefault="00A73E76" w:rsidP="00710AFE">
      <w:pPr>
        <w:tabs>
          <w:tab w:val="left" w:pos="432"/>
          <w:tab w:val="left" w:pos="640"/>
        </w:tabs>
        <w:rPr>
          <w:b/>
          <w:bCs/>
          <w:sz w:val="22"/>
          <w:szCs w:val="22"/>
          <w:lang w:val="en-GB"/>
        </w:rPr>
      </w:pPr>
    </w:p>
    <w:p w14:paraId="0A6B8527" w14:textId="77777777" w:rsidR="00A73E76" w:rsidRDefault="00A73E76" w:rsidP="00710AFE">
      <w:pPr>
        <w:tabs>
          <w:tab w:val="left" w:pos="432"/>
          <w:tab w:val="left" w:pos="640"/>
        </w:tabs>
        <w:rPr>
          <w:b/>
          <w:bCs/>
          <w:sz w:val="22"/>
          <w:szCs w:val="22"/>
        </w:rPr>
      </w:pPr>
    </w:p>
    <w:p w14:paraId="5A695B5C" w14:textId="7F4FAF48" w:rsidR="00710AFE" w:rsidRDefault="00710AFE" w:rsidP="00710AFE">
      <w:pPr>
        <w:tabs>
          <w:tab w:val="left" w:pos="432"/>
          <w:tab w:val="left" w:pos="640"/>
        </w:tabs>
        <w:rPr>
          <w:b/>
          <w:bCs/>
          <w:sz w:val="22"/>
          <w:szCs w:val="22"/>
        </w:rPr>
      </w:pPr>
      <w:r w:rsidRPr="00105668">
        <w:rPr>
          <w:b/>
          <w:bCs/>
          <w:sz w:val="22"/>
          <w:szCs w:val="22"/>
        </w:rPr>
        <w:t xml:space="preserve">Proposal </w:t>
      </w:r>
      <w:r w:rsidR="00E048FD">
        <w:rPr>
          <w:b/>
          <w:bCs/>
          <w:sz w:val="22"/>
          <w:szCs w:val="22"/>
        </w:rPr>
        <w:t>6</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75DD6048" w14:textId="15F556F7" w:rsidR="00710AFE" w:rsidRDefault="00710AFE" w:rsidP="00C6573D">
      <w:pPr>
        <w:tabs>
          <w:tab w:val="left" w:pos="432"/>
          <w:tab w:val="left" w:pos="640"/>
        </w:tabs>
        <w:rPr>
          <w:sz w:val="22"/>
          <w:szCs w:val="22"/>
        </w:rPr>
      </w:pPr>
    </w:p>
    <w:p w14:paraId="15BF814C" w14:textId="7DD9A27D" w:rsidR="0026375B" w:rsidRDefault="0026375B" w:rsidP="0026375B">
      <w:pPr>
        <w:tabs>
          <w:tab w:val="left" w:pos="432"/>
          <w:tab w:val="left" w:pos="640"/>
        </w:tabs>
        <w:jc w:val="center"/>
        <w:rPr>
          <w:sz w:val="22"/>
          <w:szCs w:val="22"/>
        </w:rPr>
      </w:pPr>
    </w:p>
    <w:p w14:paraId="29EDC8B3" w14:textId="1BE59A6B" w:rsidR="006D4A31" w:rsidRDefault="00F55D51" w:rsidP="00F55D51">
      <w:pPr>
        <w:pStyle w:val="Heading3"/>
      </w:pPr>
      <w:r>
        <w:lastRenderedPageBreak/>
        <w:t xml:space="preserve"> Prioritization </w:t>
      </w:r>
      <w:r w:rsidR="006D4A31">
        <w:t xml:space="preserve">of </w:t>
      </w:r>
      <w:r>
        <w:t xml:space="preserve">deployment scenarios </w:t>
      </w:r>
    </w:p>
    <w:p w14:paraId="2366D3A3" w14:textId="171AC309" w:rsidR="006D4A31" w:rsidRPr="00162014" w:rsidRDefault="006D4A31" w:rsidP="006D4A31">
      <w:pPr>
        <w:spacing w:after="120"/>
        <w:ind w:right="-96"/>
        <w:jc w:val="both"/>
        <w:rPr>
          <w:rFonts w:eastAsia="SimSun"/>
          <w:sz w:val="22"/>
          <w:szCs w:val="22"/>
          <w:lang w:eastAsia="ja-JP"/>
        </w:rPr>
      </w:pPr>
      <w:r>
        <w:rPr>
          <w:sz w:val="22"/>
          <w:szCs w:val="22"/>
        </w:rPr>
        <w:t xml:space="preserve">In SID [1], it states </w:t>
      </w:r>
      <w:r w:rsidRPr="00162014">
        <w:rPr>
          <w:sz w:val="22"/>
          <w:szCs w:val="22"/>
        </w:rPr>
        <w:t>“</w:t>
      </w:r>
      <w:r w:rsidRPr="00162014">
        <w:rPr>
          <w:rFonts w:eastAsia="SimSun"/>
          <w:sz w:val="22"/>
          <w:szCs w:val="22"/>
          <w:lang w:eastAsia="ja-JP"/>
        </w:rPr>
        <w:t>Transmission from Ambient IoT device (including backscattering when used) can occur at least in UL spectrum.</w:t>
      </w:r>
      <w:r w:rsidRPr="00162014">
        <w:rPr>
          <w:sz w:val="22"/>
          <w:szCs w:val="22"/>
        </w:rPr>
        <w:t>”</w:t>
      </w:r>
      <w:r>
        <w:rPr>
          <w:sz w:val="22"/>
          <w:szCs w:val="22"/>
        </w:rPr>
        <w:t xml:space="preserve"> Based on SID, </w:t>
      </w:r>
      <w:r w:rsidR="00F55D51">
        <w:rPr>
          <w:sz w:val="22"/>
          <w:szCs w:val="22"/>
        </w:rPr>
        <w:t xml:space="preserve">in addition to the pros/cons analysis of each scenario, </w:t>
      </w:r>
      <w:r>
        <w:rPr>
          <w:sz w:val="22"/>
          <w:szCs w:val="22"/>
        </w:rPr>
        <w:t xml:space="preserve">CW transmission on UL spectrum should be prioritized, where CW transmission on DL spectrum should wait for general discussion to agree on supporting D2R transmission on DL spectrum. </w:t>
      </w:r>
    </w:p>
    <w:p w14:paraId="3AD1E1C4" w14:textId="77777777" w:rsidR="006D4A31" w:rsidRDefault="006D4A31" w:rsidP="006D4A31">
      <w:pPr>
        <w:rPr>
          <w:sz w:val="22"/>
          <w:szCs w:val="22"/>
        </w:rPr>
      </w:pPr>
    </w:p>
    <w:p w14:paraId="20CEF5F8" w14:textId="4D1A6058" w:rsidR="006D4A31" w:rsidRDefault="006D4A31" w:rsidP="006D4A31">
      <w:pPr>
        <w:rPr>
          <w:b/>
          <w:bCs/>
          <w:sz w:val="22"/>
          <w:szCs w:val="22"/>
        </w:rPr>
      </w:pPr>
      <w:r w:rsidRPr="0032329C">
        <w:rPr>
          <w:b/>
          <w:bCs/>
          <w:sz w:val="22"/>
          <w:szCs w:val="22"/>
        </w:rPr>
        <w:t>Proposal</w:t>
      </w:r>
      <w:r>
        <w:rPr>
          <w:b/>
          <w:bCs/>
          <w:sz w:val="22"/>
          <w:szCs w:val="22"/>
        </w:rPr>
        <w:t xml:space="preserve"> </w:t>
      </w:r>
      <w:r w:rsidR="00DC7121">
        <w:rPr>
          <w:b/>
          <w:bCs/>
          <w:sz w:val="22"/>
          <w:szCs w:val="22"/>
        </w:rPr>
        <w:t>7</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3EBEF5CC" w14:textId="77777777" w:rsidR="006D4A31" w:rsidRDefault="006D4A31" w:rsidP="006D4A31">
      <w:pPr>
        <w:rPr>
          <w:b/>
          <w:bCs/>
          <w:sz w:val="22"/>
          <w:szCs w:val="22"/>
        </w:rPr>
      </w:pPr>
    </w:p>
    <w:p w14:paraId="3EE8709F" w14:textId="44C42F9C" w:rsidR="006D4A31" w:rsidRDefault="006D4A31" w:rsidP="006D4A31">
      <w:pPr>
        <w:rPr>
          <w:b/>
          <w:bCs/>
          <w:sz w:val="22"/>
          <w:szCs w:val="22"/>
        </w:rPr>
      </w:pPr>
      <w:r w:rsidRPr="0032329C">
        <w:rPr>
          <w:b/>
          <w:bCs/>
          <w:sz w:val="22"/>
          <w:szCs w:val="22"/>
        </w:rPr>
        <w:t>Proposal</w:t>
      </w:r>
      <w:r>
        <w:rPr>
          <w:b/>
          <w:bCs/>
          <w:sz w:val="22"/>
          <w:szCs w:val="22"/>
        </w:rPr>
        <w:t xml:space="preserve"> </w:t>
      </w:r>
      <w:r w:rsidR="00DC7121">
        <w:rPr>
          <w:b/>
          <w:bCs/>
          <w:sz w:val="22"/>
          <w:szCs w:val="22"/>
        </w:rPr>
        <w:t>8</w:t>
      </w:r>
      <w:r w:rsidRPr="0032329C">
        <w:rPr>
          <w:b/>
          <w:bCs/>
          <w:sz w:val="22"/>
          <w:szCs w:val="22"/>
        </w:rPr>
        <w:t xml:space="preserve">: </w:t>
      </w:r>
      <w:r>
        <w:rPr>
          <w:b/>
          <w:bCs/>
          <w:sz w:val="22"/>
          <w:szCs w:val="22"/>
        </w:rPr>
        <w:t xml:space="preserve">For the case that D2R backscattering is transmitted in the same carrier as CW for D2R backscattering, deprioritize CW transmission on DL spectrum (case 1-1 for topology 1, and case 2-3 for topology 2) until D2R transmission on DL spectrum is confirmed in general discussion.  </w:t>
      </w:r>
    </w:p>
    <w:p w14:paraId="7635519C" w14:textId="77777777" w:rsidR="006D4A31" w:rsidRPr="00201488" w:rsidRDefault="006D4A31" w:rsidP="006D4A31">
      <w:pPr>
        <w:rPr>
          <w:sz w:val="22"/>
          <w:szCs w:val="22"/>
        </w:rPr>
      </w:pPr>
    </w:p>
    <w:p w14:paraId="648C2D4E" w14:textId="6B80FFF7" w:rsidR="006D4A31" w:rsidRPr="0032329C" w:rsidRDefault="00F55D51" w:rsidP="006D4A31">
      <w:pPr>
        <w:rPr>
          <w:sz w:val="22"/>
          <w:szCs w:val="22"/>
        </w:rPr>
      </w:pPr>
      <w:r>
        <w:rPr>
          <w:sz w:val="22"/>
          <w:szCs w:val="22"/>
        </w:rPr>
        <w:t xml:space="preserve"> </w:t>
      </w:r>
    </w:p>
    <w:p w14:paraId="6F40E1F9" w14:textId="77777777" w:rsidR="006D4A31" w:rsidRPr="00710AFE" w:rsidRDefault="006D4A31" w:rsidP="00C6573D">
      <w:pPr>
        <w:tabs>
          <w:tab w:val="left" w:pos="432"/>
          <w:tab w:val="left" w:pos="640"/>
        </w:tabs>
        <w:rPr>
          <w:sz w:val="22"/>
          <w:szCs w:val="22"/>
        </w:rPr>
      </w:pP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4898193E" w14:textId="77777777" w:rsidR="00824BC2" w:rsidRDefault="00824BC2" w:rsidP="00824BC2">
      <w:pPr>
        <w:rPr>
          <w:b/>
          <w:bCs/>
          <w:sz w:val="22"/>
          <w:szCs w:val="22"/>
        </w:rPr>
      </w:pPr>
      <w:r>
        <w:rPr>
          <w:b/>
          <w:bCs/>
          <w:sz w:val="22"/>
          <w:szCs w:val="22"/>
        </w:rPr>
        <w:t xml:space="preserve">Proposal 1: Within D2R system bandwidth, multiple transmission channel/carrier can be supported. Different CW node can be scheduled to transmit the single tone CW of one channel/carrier.  </w:t>
      </w:r>
    </w:p>
    <w:p w14:paraId="6AC46D2B" w14:textId="77777777" w:rsidR="00C428E2" w:rsidRDefault="00C428E2" w:rsidP="00C428E2">
      <w:pPr>
        <w:rPr>
          <w:b/>
          <w:bCs/>
          <w:sz w:val="22"/>
          <w:szCs w:val="22"/>
        </w:rPr>
      </w:pPr>
    </w:p>
    <w:p w14:paraId="0C9CFD6A" w14:textId="77777777" w:rsidR="00C428E2" w:rsidRDefault="00C428E2" w:rsidP="00C428E2">
      <w:pPr>
        <w:rPr>
          <w:b/>
          <w:bCs/>
          <w:sz w:val="22"/>
          <w:szCs w:val="22"/>
        </w:rPr>
      </w:pPr>
      <w:r w:rsidRPr="0032329C">
        <w:rPr>
          <w:b/>
          <w:bCs/>
          <w:sz w:val="22"/>
          <w:szCs w:val="22"/>
        </w:rPr>
        <w:t>Proposal</w:t>
      </w:r>
      <w:r>
        <w:rPr>
          <w:b/>
          <w:bCs/>
          <w:sz w:val="22"/>
          <w:szCs w:val="22"/>
        </w:rPr>
        <w:t xml:space="preserve"> 2</w:t>
      </w:r>
      <w:r w:rsidRPr="0032329C">
        <w:rPr>
          <w:b/>
          <w:bCs/>
          <w:sz w:val="22"/>
          <w:szCs w:val="22"/>
        </w:rPr>
        <w:t xml:space="preserve">: </w:t>
      </w:r>
      <w:r w:rsidRPr="00667A0A">
        <w:rPr>
          <w:b/>
          <w:bCs/>
          <w:sz w:val="22"/>
          <w:szCs w:val="22"/>
        </w:rPr>
        <w:t xml:space="preserve">For the study of characteristics of CW waveforms, </w:t>
      </w:r>
      <w:r>
        <w:rPr>
          <w:b/>
          <w:bCs/>
          <w:sz w:val="22"/>
          <w:szCs w:val="22"/>
        </w:rPr>
        <w:t xml:space="preserve">add a column to the template table on multi-tone CW from multiple CW nodes, each with single tone transmission.  </w:t>
      </w:r>
    </w:p>
    <w:p w14:paraId="55E95ED6" w14:textId="77777777" w:rsidR="00F271A0" w:rsidRDefault="00F271A0" w:rsidP="00483C1B">
      <w:pPr>
        <w:pStyle w:val="0Maintext"/>
        <w:spacing w:after="120" w:afterAutospacing="0" w:line="240" w:lineRule="auto"/>
        <w:ind w:firstLine="0"/>
        <w:rPr>
          <w:lang w:val="en-US"/>
        </w:rPr>
      </w:pPr>
    </w:p>
    <w:p w14:paraId="2411C4A7" w14:textId="77777777" w:rsidR="00C428E2" w:rsidRDefault="00C428E2" w:rsidP="00C428E2">
      <w:pPr>
        <w:rPr>
          <w:b/>
          <w:bCs/>
          <w:sz w:val="22"/>
          <w:szCs w:val="22"/>
        </w:rPr>
      </w:pPr>
      <w:r w:rsidRPr="0032329C">
        <w:rPr>
          <w:b/>
          <w:bCs/>
          <w:sz w:val="22"/>
          <w:szCs w:val="22"/>
        </w:rPr>
        <w:t>Proposal</w:t>
      </w:r>
      <w:r>
        <w:rPr>
          <w:b/>
          <w:bCs/>
          <w:sz w:val="22"/>
          <w:szCs w:val="22"/>
        </w:rPr>
        <w:t xml:space="preserve"> 3</w:t>
      </w:r>
      <w:r w:rsidRPr="0032329C">
        <w:rPr>
          <w:b/>
          <w:bCs/>
          <w:sz w:val="22"/>
          <w:szCs w:val="22"/>
        </w:rPr>
        <w:t xml:space="preserve">: </w:t>
      </w:r>
      <w:r w:rsidRPr="00667A0A">
        <w:rPr>
          <w:b/>
          <w:bCs/>
          <w:sz w:val="22"/>
          <w:szCs w:val="22"/>
        </w:rPr>
        <w:t xml:space="preserve">For the study of characteristics of CW waveforms, </w:t>
      </w:r>
      <w:r>
        <w:rPr>
          <w:b/>
          <w:bCs/>
          <w:sz w:val="22"/>
          <w:szCs w:val="22"/>
        </w:rPr>
        <w:t xml:space="preserve">add a column to the template table on single-tone CW with frequency hopping.  </w:t>
      </w:r>
    </w:p>
    <w:p w14:paraId="65630DB5" w14:textId="77777777" w:rsidR="00C428E2" w:rsidRDefault="00C428E2" w:rsidP="00483C1B">
      <w:pPr>
        <w:pStyle w:val="0Maintext"/>
        <w:spacing w:after="120" w:afterAutospacing="0" w:line="240" w:lineRule="auto"/>
        <w:ind w:firstLine="0"/>
        <w:rPr>
          <w:lang w:val="en-US"/>
        </w:rPr>
      </w:pPr>
    </w:p>
    <w:p w14:paraId="5A484AF9" w14:textId="77777777" w:rsidR="00C00E7F" w:rsidRPr="00105668" w:rsidRDefault="00C00E7F" w:rsidP="00C00E7F">
      <w:pPr>
        <w:tabs>
          <w:tab w:val="left" w:pos="432"/>
          <w:tab w:val="left" w:pos="640"/>
        </w:tabs>
        <w:rPr>
          <w:b/>
          <w:bCs/>
          <w:sz w:val="22"/>
          <w:szCs w:val="22"/>
        </w:rPr>
      </w:pPr>
      <w:r w:rsidRPr="00105668">
        <w:rPr>
          <w:b/>
          <w:bCs/>
          <w:sz w:val="22"/>
          <w:szCs w:val="22"/>
        </w:rPr>
        <w:t xml:space="preserve">Proposal </w:t>
      </w:r>
      <w:r>
        <w:rPr>
          <w:b/>
          <w:bCs/>
          <w:sz w:val="22"/>
          <w:szCs w:val="22"/>
        </w:rPr>
        <w:t>4</w:t>
      </w:r>
      <w:r w:rsidRPr="00105668">
        <w:rPr>
          <w:b/>
          <w:bCs/>
          <w:sz w:val="22"/>
          <w:szCs w:val="22"/>
        </w:rPr>
        <w:t xml:space="preserve">: </w:t>
      </w:r>
      <w:r>
        <w:rPr>
          <w:b/>
          <w:bCs/>
          <w:sz w:val="22"/>
          <w:szCs w:val="22"/>
        </w:rPr>
        <w:t xml:space="preserve">When CW is transmitted by separate CW node, to enable efficient inference cancellation at the D2R receiver, methods to enable channel state information estimation of the CW signal should be studied.  </w:t>
      </w:r>
    </w:p>
    <w:p w14:paraId="22710F85" w14:textId="77777777" w:rsidR="00C00E7F" w:rsidRPr="00105668" w:rsidRDefault="00C00E7F" w:rsidP="00C00E7F">
      <w:pPr>
        <w:tabs>
          <w:tab w:val="left" w:pos="432"/>
          <w:tab w:val="left" w:pos="640"/>
        </w:tabs>
        <w:rPr>
          <w:b/>
          <w:bCs/>
          <w:sz w:val="22"/>
          <w:szCs w:val="22"/>
        </w:rPr>
      </w:pPr>
    </w:p>
    <w:p w14:paraId="666D2BB8" w14:textId="77777777" w:rsidR="00C00E7F" w:rsidRDefault="00C00E7F" w:rsidP="00C00E7F">
      <w:pPr>
        <w:tabs>
          <w:tab w:val="left" w:pos="432"/>
          <w:tab w:val="left" w:pos="640"/>
        </w:tabs>
        <w:rPr>
          <w:b/>
          <w:bCs/>
          <w:sz w:val="22"/>
          <w:szCs w:val="22"/>
        </w:rPr>
      </w:pPr>
      <w:r w:rsidRPr="00105668">
        <w:rPr>
          <w:b/>
          <w:bCs/>
          <w:sz w:val="22"/>
          <w:szCs w:val="22"/>
        </w:rPr>
        <w:t xml:space="preserve">Proposal </w:t>
      </w:r>
      <w:r>
        <w:rPr>
          <w:b/>
          <w:bCs/>
          <w:sz w:val="22"/>
          <w:szCs w:val="22"/>
        </w:rPr>
        <w:t>5</w:t>
      </w:r>
      <w:r w:rsidRPr="00105668">
        <w:rPr>
          <w:b/>
          <w:bCs/>
          <w:sz w:val="22"/>
          <w:szCs w:val="22"/>
        </w:rPr>
        <w:t xml:space="preserve">: </w:t>
      </w:r>
      <w:r>
        <w:rPr>
          <w:b/>
          <w:bCs/>
          <w:sz w:val="22"/>
          <w:szCs w:val="22"/>
        </w:rPr>
        <w:t xml:space="preserve">When CW is transmitted by separate CW node, to enable efficient inference mitigation and cancellation, procedure for CW node selection and transmission should be studied.  </w:t>
      </w:r>
    </w:p>
    <w:p w14:paraId="2A56AD6F" w14:textId="77777777" w:rsidR="00C00E7F" w:rsidRDefault="00C00E7F" w:rsidP="00483C1B">
      <w:pPr>
        <w:pStyle w:val="0Maintext"/>
        <w:spacing w:after="120" w:afterAutospacing="0" w:line="240" w:lineRule="auto"/>
        <w:ind w:firstLine="0"/>
        <w:rPr>
          <w:lang w:val="en-US"/>
        </w:rPr>
      </w:pPr>
    </w:p>
    <w:p w14:paraId="1B67BAC5" w14:textId="77777777" w:rsidR="00EE78AD" w:rsidRDefault="00EE78AD" w:rsidP="00EE78AD">
      <w:pPr>
        <w:tabs>
          <w:tab w:val="left" w:pos="432"/>
          <w:tab w:val="left" w:pos="640"/>
        </w:tabs>
        <w:rPr>
          <w:b/>
          <w:bCs/>
          <w:sz w:val="22"/>
          <w:szCs w:val="22"/>
        </w:rPr>
      </w:pPr>
      <w:r w:rsidRPr="00105668">
        <w:rPr>
          <w:b/>
          <w:bCs/>
          <w:sz w:val="22"/>
          <w:szCs w:val="22"/>
        </w:rPr>
        <w:t xml:space="preserve">Proposal </w:t>
      </w:r>
      <w:r>
        <w:rPr>
          <w:b/>
          <w:bCs/>
          <w:sz w:val="22"/>
          <w:szCs w:val="22"/>
        </w:rPr>
        <w:t>6</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26B225FA" w14:textId="77777777" w:rsidR="00EE78AD" w:rsidRDefault="00EE78AD" w:rsidP="00483C1B">
      <w:pPr>
        <w:pStyle w:val="0Maintext"/>
        <w:spacing w:after="120" w:afterAutospacing="0" w:line="240" w:lineRule="auto"/>
        <w:ind w:firstLine="0"/>
        <w:rPr>
          <w:lang w:val="en-US"/>
        </w:rPr>
      </w:pPr>
    </w:p>
    <w:p w14:paraId="16F8D484" w14:textId="77777777" w:rsidR="00EE78AD" w:rsidRDefault="00EE78AD" w:rsidP="00EE78AD">
      <w:pPr>
        <w:rPr>
          <w:b/>
          <w:bCs/>
          <w:sz w:val="22"/>
          <w:szCs w:val="22"/>
        </w:rPr>
      </w:pPr>
      <w:r w:rsidRPr="0032329C">
        <w:rPr>
          <w:b/>
          <w:bCs/>
          <w:sz w:val="22"/>
          <w:szCs w:val="22"/>
        </w:rPr>
        <w:t>Proposal</w:t>
      </w:r>
      <w:r>
        <w:rPr>
          <w:b/>
          <w:bCs/>
          <w:sz w:val="22"/>
          <w:szCs w:val="22"/>
        </w:rPr>
        <w:t xml:space="preserve"> 7</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62FD7862" w14:textId="77777777" w:rsidR="00EE78AD" w:rsidRDefault="00EE78AD" w:rsidP="00EE78AD">
      <w:pPr>
        <w:rPr>
          <w:b/>
          <w:bCs/>
          <w:sz w:val="22"/>
          <w:szCs w:val="22"/>
        </w:rPr>
      </w:pPr>
    </w:p>
    <w:p w14:paraId="31003CCA" w14:textId="77777777" w:rsidR="00EE78AD" w:rsidRDefault="00EE78AD" w:rsidP="00EE78AD">
      <w:pPr>
        <w:rPr>
          <w:b/>
          <w:bCs/>
          <w:sz w:val="22"/>
          <w:szCs w:val="22"/>
        </w:rPr>
      </w:pPr>
      <w:r w:rsidRPr="0032329C">
        <w:rPr>
          <w:b/>
          <w:bCs/>
          <w:sz w:val="22"/>
          <w:szCs w:val="22"/>
        </w:rPr>
        <w:t>Proposal</w:t>
      </w:r>
      <w:r>
        <w:rPr>
          <w:b/>
          <w:bCs/>
          <w:sz w:val="22"/>
          <w:szCs w:val="22"/>
        </w:rPr>
        <w:t xml:space="preserve"> 8</w:t>
      </w:r>
      <w:r w:rsidRPr="0032329C">
        <w:rPr>
          <w:b/>
          <w:bCs/>
          <w:sz w:val="22"/>
          <w:szCs w:val="22"/>
        </w:rPr>
        <w:t xml:space="preserve">: </w:t>
      </w:r>
      <w:r>
        <w:rPr>
          <w:b/>
          <w:bCs/>
          <w:sz w:val="22"/>
          <w:szCs w:val="22"/>
        </w:rPr>
        <w:t xml:space="preserve">For the case that D2R backscattering is transmitted in the same carrier as CW for D2R backscattering, deprioritize CW transmission on DL spectrum (case 1-1 for topology 1, </w:t>
      </w:r>
      <w:r>
        <w:rPr>
          <w:b/>
          <w:bCs/>
          <w:sz w:val="22"/>
          <w:szCs w:val="22"/>
        </w:rPr>
        <w:lastRenderedPageBreak/>
        <w:t xml:space="preserve">and case 2-3 for topology 2) until D2R transmission on DL spectrum is confirmed in general discussion.  </w:t>
      </w:r>
    </w:p>
    <w:p w14:paraId="74DE809C" w14:textId="77777777" w:rsidR="00EE78AD" w:rsidRDefault="00EE78AD" w:rsidP="00483C1B">
      <w:pPr>
        <w:pStyle w:val="0Maintext"/>
        <w:spacing w:after="120" w:afterAutospacing="0" w:line="240" w:lineRule="auto"/>
        <w:ind w:firstLine="0"/>
        <w:rPr>
          <w:lang w:val="en-US"/>
        </w:rPr>
      </w:pPr>
    </w:p>
    <w:p w14:paraId="7CA02D2E" w14:textId="77777777" w:rsidR="00C428E2" w:rsidRDefault="00C428E2" w:rsidP="00C428E2">
      <w:pPr>
        <w:rPr>
          <w:sz w:val="20"/>
          <w:szCs w:val="20"/>
        </w:rPr>
      </w:pPr>
      <w:r>
        <w:rPr>
          <w:b/>
          <w:bCs/>
          <w:sz w:val="22"/>
          <w:szCs w:val="22"/>
        </w:rPr>
        <w:t>Observation 1</w:t>
      </w:r>
      <w:r w:rsidRPr="0032329C">
        <w:rPr>
          <w:b/>
          <w:bCs/>
          <w:sz w:val="22"/>
          <w:szCs w:val="22"/>
        </w:rPr>
        <w:t>:</w:t>
      </w:r>
      <w:r w:rsidRPr="00663170">
        <w:rPr>
          <w:sz w:val="20"/>
          <w:szCs w:val="20"/>
        </w:rPr>
        <w:t xml:space="preserve"> </w:t>
      </w:r>
    </w:p>
    <w:p w14:paraId="27F234EC" w14:textId="77777777" w:rsidR="00C428E2" w:rsidRPr="00663170" w:rsidRDefault="00C428E2" w:rsidP="00C428E2">
      <w:pPr>
        <w:rPr>
          <w:b/>
          <w:bCs/>
          <w:sz w:val="22"/>
          <w:szCs w:val="22"/>
        </w:rPr>
      </w:pPr>
      <w:r w:rsidRPr="00663170">
        <w:rPr>
          <w:b/>
          <w:bCs/>
          <w:sz w:val="22"/>
          <w:szCs w:val="22"/>
        </w:rPr>
        <w:t>For D2R reception performance,</w:t>
      </w:r>
    </w:p>
    <w:p w14:paraId="11E51B47" w14:textId="77777777" w:rsidR="00C428E2"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multiple </w:t>
      </w:r>
      <w:r w:rsidRPr="00663170">
        <w:rPr>
          <w:rFonts w:ascii="Times New Roman" w:eastAsia="Times New Roman" w:hAnsi="Times New Roman"/>
          <w:b/>
          <w:bCs/>
          <w:sz w:val="22"/>
          <w:szCs w:val="22"/>
          <w:lang w:val="en-US"/>
        </w:rPr>
        <w:t xml:space="preserve">unmodulated single-tones waveform provides </w:t>
      </w:r>
      <w:r>
        <w:rPr>
          <w:rFonts w:ascii="Times New Roman" w:eastAsia="Times New Roman" w:hAnsi="Times New Roman"/>
          <w:b/>
          <w:bCs/>
          <w:sz w:val="22"/>
          <w:szCs w:val="22"/>
          <w:lang w:val="en-US"/>
        </w:rPr>
        <w:t xml:space="preserve">the following performance gain: </w:t>
      </w:r>
    </w:p>
    <w:p w14:paraId="1D542898" w14:textId="77777777" w:rsidR="00C428E2"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w:t>
      </w:r>
      <w:r w:rsidRPr="00663170">
        <w:rPr>
          <w:rFonts w:ascii="Times New Roman" w:eastAsia="Times New Roman" w:hAnsi="Times New Roman"/>
          <w:b/>
          <w:bCs/>
          <w:sz w:val="22"/>
          <w:szCs w:val="22"/>
          <w:lang w:val="en-US"/>
        </w:rPr>
        <w:t xml:space="preserve">frequency diversity gain in a fading channel, at </w:t>
      </w:r>
      <w:r w:rsidRPr="00663170">
        <w:rPr>
          <w:rFonts w:ascii="Times New Roman" w:eastAsia="Times New Roman" w:hAnsi="Times New Roman" w:hint="eastAsia"/>
          <w:b/>
          <w:bCs/>
          <w:sz w:val="22"/>
          <w:szCs w:val="22"/>
          <w:lang w:val="en-US"/>
        </w:rPr>
        <w:t>least</w:t>
      </w:r>
      <w:r w:rsidRPr="00663170">
        <w:rPr>
          <w:rFonts w:ascii="Times New Roman" w:eastAsia="Times New Roman" w:hAnsi="Times New Roman"/>
          <w:b/>
          <w:bCs/>
          <w:sz w:val="22"/>
          <w:szCs w:val="22"/>
          <w:lang w:val="en-US"/>
        </w:rPr>
        <w:t xml:space="preserve"> depending on the gap between the two tones and the channel’s coherence bandwidth.</w:t>
      </w:r>
    </w:p>
    <w:p w14:paraId="40A612BB" w14:textId="77777777" w:rsidR="00C428E2"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Higher spatial diversity gain</w:t>
      </w:r>
    </w:p>
    <w:p w14:paraId="3E295CA9" w14:textId="77777777" w:rsidR="00C428E2" w:rsidRPr="00663170"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transmission power gain, as each CW node can transmit 23dBm Tx power.  </w:t>
      </w:r>
    </w:p>
    <w:p w14:paraId="53D4993C" w14:textId="77777777" w:rsidR="00C428E2" w:rsidRPr="00663170" w:rsidRDefault="00C428E2" w:rsidP="00C428E2">
      <w:pPr>
        <w:rPr>
          <w:b/>
          <w:bCs/>
          <w:sz w:val="22"/>
          <w:szCs w:val="22"/>
        </w:rPr>
      </w:pPr>
    </w:p>
    <w:p w14:paraId="1E076479" w14:textId="77777777" w:rsidR="00C428E2" w:rsidRDefault="00C428E2" w:rsidP="00C428E2">
      <w:pPr>
        <w:rPr>
          <w:sz w:val="20"/>
          <w:szCs w:val="20"/>
        </w:rPr>
      </w:pPr>
      <w:r>
        <w:rPr>
          <w:b/>
          <w:bCs/>
          <w:sz w:val="22"/>
          <w:szCs w:val="22"/>
        </w:rPr>
        <w:t>Observation 2</w:t>
      </w:r>
      <w:r w:rsidRPr="0032329C">
        <w:rPr>
          <w:b/>
          <w:bCs/>
          <w:sz w:val="22"/>
          <w:szCs w:val="22"/>
        </w:rPr>
        <w:t>:</w:t>
      </w:r>
      <w:r w:rsidRPr="00663170">
        <w:rPr>
          <w:sz w:val="20"/>
          <w:szCs w:val="20"/>
        </w:rPr>
        <w:t xml:space="preserve"> </w:t>
      </w:r>
    </w:p>
    <w:p w14:paraId="1CA628FC" w14:textId="77777777" w:rsidR="00C428E2" w:rsidRPr="00663170" w:rsidRDefault="00C428E2" w:rsidP="00C428E2">
      <w:pPr>
        <w:autoSpaceDE w:val="0"/>
        <w:autoSpaceDN w:val="0"/>
        <w:adjustRightInd w:val="0"/>
        <w:snapToGrid w:val="0"/>
        <w:spacing w:after="120"/>
        <w:jc w:val="both"/>
        <w:rPr>
          <w:b/>
          <w:bCs/>
          <w:sz w:val="22"/>
          <w:szCs w:val="22"/>
        </w:rPr>
      </w:pPr>
      <w:r w:rsidRPr="00663170">
        <w:rPr>
          <w:b/>
          <w:bCs/>
          <w:sz w:val="22"/>
          <w:szCs w:val="22"/>
        </w:rPr>
        <w:t>For CW interference suppression at D2R receiver,</w:t>
      </w:r>
    </w:p>
    <w:p w14:paraId="2D7F19C6" w14:textId="77777777" w:rsidR="00C428E2" w:rsidRPr="00663170"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multiple unmodulated tones from multiple CW nodes</w:t>
      </w:r>
      <w:r w:rsidRPr="00663170">
        <w:rPr>
          <w:rFonts w:ascii="Times New Roman" w:eastAsia="Times New Roman" w:hAnsi="Times New Roman"/>
          <w:b/>
          <w:bCs/>
          <w:sz w:val="22"/>
          <w:szCs w:val="22"/>
          <w:lang w:val="en-US"/>
        </w:rPr>
        <w:t>:</w:t>
      </w:r>
    </w:p>
    <w:p w14:paraId="000C8CB0" w14:textId="77777777" w:rsidR="00C428E2" w:rsidRPr="00663170"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Requires additional complexity if RF interference cancellation is used at least with CW waveform reconstruction.</w:t>
      </w:r>
    </w:p>
    <w:p w14:paraId="7C7DE18C" w14:textId="77777777" w:rsidR="00C428E2" w:rsidRPr="00663170" w:rsidRDefault="00C428E2" w:rsidP="00C428E2">
      <w:pPr>
        <w:pStyle w:val="ListParagraph"/>
        <w:numPr>
          <w:ilvl w:val="2"/>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Note: RF interference cancellation is needed when the received CW interference power exceeds the blocking threshold of the receiver</w:t>
      </w:r>
    </w:p>
    <w:p w14:paraId="0442BF1C" w14:textId="77777777" w:rsidR="00C428E2" w:rsidRPr="00663170" w:rsidRDefault="00C428E2" w:rsidP="00C428E2">
      <w:pPr>
        <w:rPr>
          <w:sz w:val="20"/>
          <w:szCs w:val="20"/>
          <w:lang w:val="en-GB"/>
        </w:rPr>
      </w:pPr>
    </w:p>
    <w:p w14:paraId="0FAA510B" w14:textId="77777777" w:rsidR="00C428E2" w:rsidRDefault="00C428E2" w:rsidP="00C428E2">
      <w:pPr>
        <w:rPr>
          <w:b/>
          <w:bCs/>
          <w:sz w:val="22"/>
          <w:szCs w:val="22"/>
        </w:rPr>
      </w:pPr>
      <w:r>
        <w:rPr>
          <w:b/>
          <w:bCs/>
          <w:sz w:val="22"/>
          <w:szCs w:val="22"/>
        </w:rPr>
        <w:t>Observation 3</w:t>
      </w:r>
      <w:r w:rsidRPr="0032329C">
        <w:rPr>
          <w:b/>
          <w:bCs/>
          <w:sz w:val="22"/>
          <w:szCs w:val="22"/>
        </w:rPr>
        <w:t>:</w:t>
      </w:r>
    </w:p>
    <w:p w14:paraId="13F3CB7F" w14:textId="77777777" w:rsidR="00C428E2" w:rsidRPr="00663170" w:rsidRDefault="00C428E2" w:rsidP="00C428E2">
      <w:pPr>
        <w:rPr>
          <w:b/>
          <w:bCs/>
          <w:sz w:val="22"/>
          <w:szCs w:val="22"/>
        </w:rPr>
      </w:pPr>
      <w:r w:rsidRPr="00663170">
        <w:rPr>
          <w:b/>
          <w:bCs/>
          <w:sz w:val="22"/>
          <w:szCs w:val="22"/>
        </w:rPr>
        <w:t>For relative complexity of CW generation</w:t>
      </w:r>
    </w:p>
    <w:p w14:paraId="0AD278F8" w14:textId="77777777" w:rsidR="00C428E2" w:rsidRPr="00663170"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multi-tone waveform from multi-CW nodes has the same PAPR and same PA requirement.  </w:t>
      </w:r>
    </w:p>
    <w:p w14:paraId="47776D8D" w14:textId="77777777" w:rsidR="00C428E2" w:rsidRDefault="00C428E2" w:rsidP="00C428E2">
      <w:pPr>
        <w:rPr>
          <w:sz w:val="20"/>
          <w:szCs w:val="20"/>
          <w:lang w:val="en-GB"/>
        </w:rPr>
      </w:pPr>
    </w:p>
    <w:p w14:paraId="4BB2A18C" w14:textId="77777777" w:rsidR="00C428E2" w:rsidRDefault="00C428E2" w:rsidP="00C428E2">
      <w:pPr>
        <w:rPr>
          <w:b/>
          <w:bCs/>
          <w:sz w:val="22"/>
          <w:szCs w:val="22"/>
        </w:rPr>
      </w:pPr>
      <w:r>
        <w:rPr>
          <w:b/>
          <w:bCs/>
          <w:sz w:val="22"/>
          <w:szCs w:val="22"/>
        </w:rPr>
        <w:t>Observation 4</w:t>
      </w:r>
      <w:r w:rsidRPr="0032329C">
        <w:rPr>
          <w:b/>
          <w:bCs/>
          <w:sz w:val="22"/>
          <w:szCs w:val="22"/>
        </w:rPr>
        <w:t>:</w:t>
      </w:r>
    </w:p>
    <w:p w14:paraId="1EEC6435" w14:textId="77777777" w:rsidR="00C428E2" w:rsidRPr="00663170" w:rsidRDefault="00C428E2" w:rsidP="00C428E2">
      <w:pPr>
        <w:rPr>
          <w:b/>
          <w:bCs/>
          <w:sz w:val="22"/>
          <w:szCs w:val="22"/>
        </w:rPr>
      </w:pPr>
      <w:r w:rsidRPr="00663170">
        <w:rPr>
          <w:b/>
          <w:bCs/>
          <w:sz w:val="22"/>
          <w:szCs w:val="22"/>
        </w:rPr>
        <w:t>Spectrum utilization of backscattered signal corresponding to the CW waveforms</w:t>
      </w:r>
    </w:p>
    <w:p w14:paraId="6DCD11C1" w14:textId="77777777" w:rsidR="00C428E2" w:rsidRDefault="00C428E2" w:rsidP="00C428E2">
      <w:pPr>
        <w:pStyle w:val="ListParagraph"/>
        <w:numPr>
          <w:ilvl w:val="0"/>
          <w:numId w:val="44"/>
        </w:numPr>
        <w:ind w:leftChars="0"/>
        <w:rPr>
          <w:sz w:val="22"/>
          <w:szCs w:val="22"/>
        </w:rPr>
      </w:pPr>
      <w:r w:rsidRPr="00663170">
        <w:rPr>
          <w:b/>
          <w:bCs/>
          <w:sz w:val="22"/>
          <w:szCs w:val="22"/>
        </w:rPr>
        <w:t>Compared to single-tone unmodulated sinusoid waveform without frequency hopping</w:t>
      </w:r>
      <w:r>
        <w:rPr>
          <w:b/>
          <w:bCs/>
          <w:sz w:val="22"/>
          <w:szCs w:val="22"/>
        </w:rPr>
        <w:t xml:space="preserve">, multi-CW nodes provide easy method to FDM different D2R transmission within the same slot, due to spatial separation. </w:t>
      </w:r>
    </w:p>
    <w:p w14:paraId="7D317D8A" w14:textId="77777777" w:rsidR="00C428E2" w:rsidRDefault="00C428E2" w:rsidP="00483C1B">
      <w:pPr>
        <w:pStyle w:val="0Maintext"/>
        <w:spacing w:after="120" w:afterAutospacing="0" w:line="240" w:lineRule="auto"/>
        <w:ind w:firstLine="0"/>
        <w:rPr>
          <w:lang w:val="en-US"/>
        </w:rPr>
      </w:pPr>
    </w:p>
    <w:p w14:paraId="3F960183" w14:textId="77777777" w:rsidR="00C428E2" w:rsidRDefault="00C428E2" w:rsidP="00C428E2">
      <w:pPr>
        <w:rPr>
          <w:sz w:val="20"/>
          <w:szCs w:val="20"/>
        </w:rPr>
      </w:pPr>
      <w:r>
        <w:rPr>
          <w:b/>
          <w:bCs/>
          <w:sz w:val="22"/>
          <w:szCs w:val="22"/>
        </w:rPr>
        <w:t>Observation 5</w:t>
      </w:r>
      <w:r w:rsidRPr="0032329C">
        <w:rPr>
          <w:b/>
          <w:bCs/>
          <w:sz w:val="22"/>
          <w:szCs w:val="22"/>
        </w:rPr>
        <w:t>:</w:t>
      </w:r>
      <w:r w:rsidRPr="00663170">
        <w:rPr>
          <w:sz w:val="20"/>
          <w:szCs w:val="20"/>
        </w:rPr>
        <w:t xml:space="preserve"> </w:t>
      </w:r>
    </w:p>
    <w:p w14:paraId="78C4D1C2" w14:textId="77777777" w:rsidR="00C428E2" w:rsidRPr="00663170" w:rsidRDefault="00C428E2" w:rsidP="00C428E2">
      <w:pPr>
        <w:rPr>
          <w:b/>
          <w:bCs/>
          <w:sz w:val="22"/>
          <w:szCs w:val="22"/>
        </w:rPr>
      </w:pPr>
      <w:r w:rsidRPr="00663170">
        <w:rPr>
          <w:b/>
          <w:bCs/>
          <w:sz w:val="22"/>
          <w:szCs w:val="22"/>
        </w:rPr>
        <w:t>For D2R reception performance,</w:t>
      </w:r>
    </w:p>
    <w:p w14:paraId="31AFF125" w14:textId="77777777" w:rsidR="00C428E2"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 xml:space="preserve">with frequency hopping </w:t>
      </w:r>
      <w:r w:rsidRPr="00663170">
        <w:rPr>
          <w:rFonts w:ascii="Times New Roman" w:eastAsia="Times New Roman" w:hAnsi="Times New Roman"/>
          <w:b/>
          <w:bCs/>
          <w:sz w:val="22"/>
          <w:szCs w:val="22"/>
          <w:lang w:val="en-US"/>
        </w:rPr>
        <w:t xml:space="preserve">provides </w:t>
      </w:r>
      <w:r>
        <w:rPr>
          <w:rFonts w:ascii="Times New Roman" w:eastAsia="Times New Roman" w:hAnsi="Times New Roman"/>
          <w:b/>
          <w:bCs/>
          <w:sz w:val="22"/>
          <w:szCs w:val="22"/>
          <w:lang w:val="en-US"/>
        </w:rPr>
        <w:t xml:space="preserve">the following performance gain: </w:t>
      </w:r>
    </w:p>
    <w:p w14:paraId="60406392" w14:textId="04702D4B" w:rsidR="00C428E2"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Pr>
          <w:rFonts w:ascii="Times New Roman" w:eastAsia="Times New Roman" w:hAnsi="Times New Roman"/>
          <w:b/>
          <w:bCs/>
          <w:sz w:val="22"/>
          <w:szCs w:val="22"/>
          <w:lang w:val="en-US"/>
        </w:rPr>
        <w:t xml:space="preserve">Higher </w:t>
      </w:r>
      <w:r w:rsidRPr="00663170">
        <w:rPr>
          <w:rFonts w:ascii="Times New Roman" w:eastAsia="Times New Roman" w:hAnsi="Times New Roman"/>
          <w:b/>
          <w:bCs/>
          <w:sz w:val="22"/>
          <w:szCs w:val="22"/>
          <w:lang w:val="en-US"/>
        </w:rPr>
        <w:t xml:space="preserve">frequency diversity gain in a fading channel, at </w:t>
      </w:r>
      <w:r w:rsidRPr="00663170">
        <w:rPr>
          <w:rFonts w:ascii="Times New Roman" w:eastAsia="Times New Roman" w:hAnsi="Times New Roman" w:hint="eastAsia"/>
          <w:b/>
          <w:bCs/>
          <w:sz w:val="22"/>
          <w:szCs w:val="22"/>
          <w:lang w:val="en-US"/>
        </w:rPr>
        <w:t>least</w:t>
      </w:r>
      <w:r w:rsidRPr="00663170">
        <w:rPr>
          <w:rFonts w:ascii="Times New Roman" w:eastAsia="Times New Roman" w:hAnsi="Times New Roman"/>
          <w:b/>
          <w:bCs/>
          <w:sz w:val="22"/>
          <w:szCs w:val="22"/>
          <w:lang w:val="en-US"/>
        </w:rPr>
        <w:t xml:space="preserve"> depending on the gap between the two tones and the channel’s coherence bandwidth.</w:t>
      </w:r>
    </w:p>
    <w:p w14:paraId="5E9C48D6" w14:textId="77777777" w:rsidR="00C428E2" w:rsidRPr="00C428E2" w:rsidRDefault="00C428E2" w:rsidP="00C428E2">
      <w:pPr>
        <w:pStyle w:val="ListParagraph"/>
        <w:autoSpaceDE w:val="0"/>
        <w:autoSpaceDN w:val="0"/>
        <w:adjustRightInd w:val="0"/>
        <w:snapToGrid w:val="0"/>
        <w:spacing w:after="120"/>
        <w:ind w:leftChars="0" w:firstLine="0"/>
        <w:jc w:val="both"/>
        <w:rPr>
          <w:rFonts w:ascii="Times New Roman" w:eastAsia="Times New Roman" w:hAnsi="Times New Roman"/>
          <w:b/>
          <w:bCs/>
          <w:sz w:val="22"/>
          <w:szCs w:val="22"/>
          <w:lang w:val="en-US"/>
        </w:rPr>
      </w:pPr>
    </w:p>
    <w:p w14:paraId="2138CC8E" w14:textId="77777777" w:rsidR="00C428E2" w:rsidRDefault="00C428E2" w:rsidP="00C428E2">
      <w:pPr>
        <w:rPr>
          <w:sz w:val="20"/>
          <w:szCs w:val="20"/>
        </w:rPr>
      </w:pPr>
      <w:r>
        <w:rPr>
          <w:b/>
          <w:bCs/>
          <w:sz w:val="22"/>
          <w:szCs w:val="22"/>
        </w:rPr>
        <w:t>Observation 6</w:t>
      </w:r>
      <w:r w:rsidRPr="0032329C">
        <w:rPr>
          <w:b/>
          <w:bCs/>
          <w:sz w:val="22"/>
          <w:szCs w:val="22"/>
        </w:rPr>
        <w:t>:</w:t>
      </w:r>
      <w:r w:rsidRPr="00663170">
        <w:rPr>
          <w:sz w:val="20"/>
          <w:szCs w:val="20"/>
        </w:rPr>
        <w:t xml:space="preserve"> </w:t>
      </w:r>
    </w:p>
    <w:p w14:paraId="1B0C285F" w14:textId="77777777" w:rsidR="00C428E2" w:rsidRPr="00663170" w:rsidRDefault="00C428E2" w:rsidP="00C428E2">
      <w:pPr>
        <w:autoSpaceDE w:val="0"/>
        <w:autoSpaceDN w:val="0"/>
        <w:adjustRightInd w:val="0"/>
        <w:snapToGrid w:val="0"/>
        <w:spacing w:after="120"/>
        <w:jc w:val="both"/>
        <w:rPr>
          <w:b/>
          <w:bCs/>
          <w:sz w:val="22"/>
          <w:szCs w:val="22"/>
        </w:rPr>
      </w:pPr>
      <w:r w:rsidRPr="00663170">
        <w:rPr>
          <w:b/>
          <w:bCs/>
          <w:sz w:val="22"/>
          <w:szCs w:val="22"/>
        </w:rPr>
        <w:t>For CW interference suppression at D2R receiver,</w:t>
      </w:r>
    </w:p>
    <w:p w14:paraId="3C75949C" w14:textId="77777777" w:rsidR="00C428E2" w:rsidRPr="00663170"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with frequency hopping</w:t>
      </w:r>
      <w:r w:rsidRPr="00663170">
        <w:rPr>
          <w:rFonts w:ascii="Times New Roman" w:eastAsia="Times New Roman" w:hAnsi="Times New Roman"/>
          <w:b/>
          <w:bCs/>
          <w:sz w:val="22"/>
          <w:szCs w:val="22"/>
          <w:lang w:val="en-US"/>
        </w:rPr>
        <w:t>:</w:t>
      </w:r>
    </w:p>
    <w:p w14:paraId="05D3052F" w14:textId="77777777" w:rsidR="00C428E2" w:rsidRPr="00663170" w:rsidRDefault="00C428E2" w:rsidP="00C428E2">
      <w:pPr>
        <w:pStyle w:val="ListParagraph"/>
        <w:numPr>
          <w:ilvl w:val="1"/>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Requires additional complexity </w:t>
      </w:r>
      <w:r>
        <w:rPr>
          <w:rFonts w:ascii="Times New Roman" w:eastAsia="Times New Roman" w:hAnsi="Times New Roman"/>
          <w:b/>
          <w:bCs/>
          <w:sz w:val="22"/>
          <w:szCs w:val="22"/>
          <w:lang w:val="en-US"/>
        </w:rPr>
        <w:t xml:space="preserve">to ensure the time and hopping pattern are synced between the CW node and D2R receiver, </w:t>
      </w:r>
      <w:r w:rsidRPr="00663170">
        <w:rPr>
          <w:rFonts w:ascii="Times New Roman" w:eastAsia="Times New Roman" w:hAnsi="Times New Roman"/>
          <w:b/>
          <w:bCs/>
          <w:sz w:val="22"/>
          <w:szCs w:val="22"/>
          <w:lang w:val="en-US"/>
        </w:rPr>
        <w:t>if RF interference cancellation is used at least with CW waveform reconstruction.</w:t>
      </w:r>
    </w:p>
    <w:p w14:paraId="0B7A8DC1" w14:textId="77777777" w:rsidR="00C428E2" w:rsidRDefault="00C428E2" w:rsidP="00C428E2">
      <w:pPr>
        <w:rPr>
          <w:b/>
          <w:bCs/>
          <w:sz w:val="22"/>
          <w:szCs w:val="22"/>
        </w:rPr>
      </w:pPr>
    </w:p>
    <w:p w14:paraId="779CE8FF" w14:textId="77777777" w:rsidR="00C428E2" w:rsidRDefault="00C428E2" w:rsidP="00C428E2">
      <w:pPr>
        <w:rPr>
          <w:b/>
          <w:bCs/>
          <w:sz w:val="22"/>
          <w:szCs w:val="22"/>
        </w:rPr>
      </w:pPr>
      <w:r>
        <w:rPr>
          <w:b/>
          <w:bCs/>
          <w:sz w:val="22"/>
          <w:szCs w:val="22"/>
        </w:rPr>
        <w:t>Observation 7</w:t>
      </w:r>
      <w:r w:rsidRPr="0032329C">
        <w:rPr>
          <w:b/>
          <w:bCs/>
          <w:sz w:val="22"/>
          <w:szCs w:val="22"/>
        </w:rPr>
        <w:t>:</w:t>
      </w:r>
    </w:p>
    <w:p w14:paraId="59A36E34" w14:textId="77777777" w:rsidR="00C428E2" w:rsidRPr="00663170" w:rsidRDefault="00C428E2" w:rsidP="00C428E2">
      <w:pPr>
        <w:rPr>
          <w:b/>
          <w:bCs/>
          <w:sz w:val="22"/>
          <w:szCs w:val="22"/>
        </w:rPr>
      </w:pPr>
      <w:r w:rsidRPr="00663170">
        <w:rPr>
          <w:b/>
          <w:bCs/>
          <w:sz w:val="22"/>
          <w:szCs w:val="22"/>
        </w:rPr>
        <w:t>For relative complexity of CW generation</w:t>
      </w:r>
    </w:p>
    <w:p w14:paraId="6DC7AC8F" w14:textId="77777777" w:rsidR="00C428E2" w:rsidRPr="0065000F" w:rsidRDefault="00C428E2" w:rsidP="00C428E2">
      <w:pPr>
        <w:pStyle w:val="ListParagraph"/>
        <w:numPr>
          <w:ilvl w:val="0"/>
          <w:numId w:val="41"/>
        </w:numPr>
        <w:autoSpaceDE w:val="0"/>
        <w:autoSpaceDN w:val="0"/>
        <w:adjustRightInd w:val="0"/>
        <w:snapToGrid w:val="0"/>
        <w:spacing w:after="120"/>
        <w:ind w:leftChars="0"/>
        <w:jc w:val="both"/>
        <w:rPr>
          <w:rFonts w:ascii="Times New Roman" w:eastAsia="Times New Roman" w:hAnsi="Times New Roman"/>
          <w:b/>
          <w:bCs/>
          <w:sz w:val="22"/>
          <w:szCs w:val="22"/>
          <w:lang w:val="en-US"/>
        </w:rPr>
      </w:pPr>
      <w:r w:rsidRPr="00663170">
        <w:rPr>
          <w:rFonts w:ascii="Times New Roman" w:eastAsia="Times New Roman" w:hAnsi="Times New Roman"/>
          <w:b/>
          <w:bCs/>
          <w:sz w:val="22"/>
          <w:szCs w:val="22"/>
          <w:lang w:val="en-US"/>
        </w:rPr>
        <w:t xml:space="preserve">Compared to single-tone unmodulated sinusoid waveform without frequency hopping, </w:t>
      </w:r>
      <w:r>
        <w:rPr>
          <w:rFonts w:ascii="Times New Roman" w:eastAsia="Times New Roman" w:hAnsi="Times New Roman"/>
          <w:b/>
          <w:bCs/>
          <w:sz w:val="22"/>
          <w:szCs w:val="22"/>
          <w:lang w:val="en-US"/>
        </w:rPr>
        <w:t xml:space="preserve">single </w:t>
      </w:r>
      <w:r w:rsidRPr="00663170">
        <w:rPr>
          <w:rFonts w:ascii="Times New Roman" w:eastAsia="Times New Roman" w:hAnsi="Times New Roman"/>
          <w:b/>
          <w:bCs/>
          <w:sz w:val="22"/>
          <w:szCs w:val="22"/>
          <w:lang w:val="en-US"/>
        </w:rPr>
        <w:t xml:space="preserve">unmodulated single-tones waveform </w:t>
      </w:r>
      <w:r>
        <w:rPr>
          <w:rFonts w:ascii="Times New Roman" w:eastAsia="Times New Roman" w:hAnsi="Times New Roman"/>
          <w:b/>
          <w:bCs/>
          <w:sz w:val="22"/>
          <w:szCs w:val="22"/>
          <w:lang w:val="en-US"/>
        </w:rPr>
        <w:t>with frequency hopping</w:t>
      </w:r>
      <w:r w:rsidRPr="0065000F">
        <w:rPr>
          <w:b/>
          <w:bCs/>
          <w:sz w:val="22"/>
          <w:szCs w:val="22"/>
        </w:rPr>
        <w:t xml:space="preserve"> has the same PAPR and same PA requirement.  </w:t>
      </w:r>
    </w:p>
    <w:p w14:paraId="0CFDBF0C" w14:textId="77777777" w:rsidR="00C428E2" w:rsidRPr="00C428E2" w:rsidRDefault="00C428E2" w:rsidP="00483C1B">
      <w:pPr>
        <w:pStyle w:val="0Maintext"/>
        <w:spacing w:after="120" w:afterAutospacing="0" w:line="240" w:lineRule="auto"/>
        <w:ind w:firstLine="0"/>
        <w:rPr>
          <w:lang w:val="en-US"/>
        </w:rPr>
      </w:pPr>
    </w:p>
    <w:p w14:paraId="711E0363" w14:textId="77777777" w:rsidR="00C00E7F" w:rsidRDefault="00FF5230" w:rsidP="00C00E7F">
      <w:pPr>
        <w:rPr>
          <w:b/>
          <w:bCs/>
          <w:sz w:val="22"/>
          <w:szCs w:val="22"/>
        </w:rPr>
      </w:pPr>
      <w:r>
        <w:rPr>
          <w:b/>
          <w:bCs/>
          <w:sz w:val="22"/>
          <w:szCs w:val="22"/>
        </w:rPr>
        <w:t xml:space="preserve"> </w:t>
      </w:r>
      <w:r w:rsidR="00C00E7F">
        <w:rPr>
          <w:b/>
          <w:bCs/>
          <w:sz w:val="22"/>
          <w:szCs w:val="22"/>
        </w:rPr>
        <w:t>Observation 8</w:t>
      </w:r>
      <w:r w:rsidR="00C00E7F" w:rsidRPr="0032329C">
        <w:rPr>
          <w:b/>
          <w:bCs/>
          <w:sz w:val="22"/>
          <w:szCs w:val="22"/>
        </w:rPr>
        <w:t>:</w:t>
      </w:r>
      <w:r w:rsidR="00C00E7F">
        <w:rPr>
          <w:b/>
          <w:bCs/>
          <w:sz w:val="22"/>
          <w:szCs w:val="22"/>
        </w:rPr>
        <w:t xml:space="preserve"> For CW transmission in case 1-1, without large frequency shift capability at </w:t>
      </w:r>
      <w:proofErr w:type="spellStart"/>
      <w:r w:rsidR="00C00E7F">
        <w:rPr>
          <w:b/>
          <w:bCs/>
          <w:sz w:val="22"/>
          <w:szCs w:val="22"/>
        </w:rPr>
        <w:t>AIoT</w:t>
      </w:r>
      <w:proofErr w:type="spellEnd"/>
      <w:r w:rsidR="00C00E7F">
        <w:rPr>
          <w:b/>
          <w:bCs/>
          <w:sz w:val="22"/>
          <w:szCs w:val="22"/>
        </w:rPr>
        <w:t xml:space="preserve"> device, the pros and cons include: </w:t>
      </w:r>
    </w:p>
    <w:p w14:paraId="2774E5C0" w14:textId="77777777" w:rsidR="00C00E7F" w:rsidRDefault="00C00E7F" w:rsidP="00C00E7F">
      <w:pPr>
        <w:pStyle w:val="ListParagraph"/>
        <w:numPr>
          <w:ilvl w:val="0"/>
          <w:numId w:val="45"/>
        </w:numPr>
        <w:ind w:leftChars="0"/>
        <w:rPr>
          <w:b/>
          <w:bCs/>
          <w:sz w:val="22"/>
          <w:szCs w:val="22"/>
        </w:rPr>
      </w:pPr>
      <w:r>
        <w:rPr>
          <w:b/>
          <w:bCs/>
          <w:sz w:val="22"/>
          <w:szCs w:val="22"/>
        </w:rPr>
        <w:t>Pros: Higher CW transmission power as it is transmitted by gNB in DL spectrum.</w:t>
      </w:r>
    </w:p>
    <w:p w14:paraId="4A9EC919" w14:textId="77777777" w:rsidR="00C00E7F" w:rsidRDefault="00C00E7F" w:rsidP="00C00E7F">
      <w:pPr>
        <w:pStyle w:val="ListParagraph"/>
        <w:numPr>
          <w:ilvl w:val="0"/>
          <w:numId w:val="45"/>
        </w:numPr>
        <w:ind w:leftChars="0"/>
        <w:rPr>
          <w:b/>
          <w:bCs/>
          <w:sz w:val="22"/>
          <w:szCs w:val="22"/>
        </w:rPr>
      </w:pPr>
      <w:r>
        <w:rPr>
          <w:b/>
          <w:bCs/>
          <w:sz w:val="22"/>
          <w:szCs w:val="22"/>
        </w:rPr>
        <w:t xml:space="preserve">Cons: </w:t>
      </w:r>
    </w:p>
    <w:p w14:paraId="48958F76" w14:textId="77777777" w:rsidR="00C00E7F" w:rsidRDefault="00C00E7F" w:rsidP="00C00E7F">
      <w:pPr>
        <w:pStyle w:val="ListParagraph"/>
        <w:numPr>
          <w:ilvl w:val="1"/>
          <w:numId w:val="45"/>
        </w:numPr>
        <w:ind w:leftChars="0"/>
        <w:rPr>
          <w:b/>
          <w:bCs/>
          <w:sz w:val="22"/>
          <w:szCs w:val="22"/>
        </w:rPr>
      </w:pPr>
      <w:r>
        <w:rPr>
          <w:b/>
          <w:bCs/>
          <w:sz w:val="22"/>
          <w:szCs w:val="22"/>
        </w:rPr>
        <w:t xml:space="preserve">Additional complexity at gNB for D2R receiving. </w:t>
      </w:r>
    </w:p>
    <w:p w14:paraId="2CAD715E" w14:textId="3F4389EB" w:rsidR="00C00E7F" w:rsidRDefault="00C00E7F" w:rsidP="00C00E7F">
      <w:pPr>
        <w:pStyle w:val="ListParagraph"/>
        <w:numPr>
          <w:ilvl w:val="1"/>
          <w:numId w:val="45"/>
        </w:numPr>
        <w:ind w:leftChars="0"/>
        <w:rPr>
          <w:b/>
          <w:bCs/>
          <w:sz w:val="22"/>
          <w:szCs w:val="22"/>
        </w:rPr>
      </w:pPr>
      <w:r>
        <w:rPr>
          <w:b/>
          <w:bCs/>
          <w:sz w:val="22"/>
          <w:szCs w:val="22"/>
        </w:rPr>
        <w:t>D2R transmission in DL spectrum is not in</w:t>
      </w:r>
      <w:r w:rsidR="00661311">
        <w:rPr>
          <w:b/>
          <w:bCs/>
          <w:sz w:val="22"/>
          <w:szCs w:val="22"/>
        </w:rPr>
        <w:t xml:space="preserve"> </w:t>
      </w:r>
      <w:r>
        <w:rPr>
          <w:b/>
          <w:bCs/>
          <w:sz w:val="22"/>
          <w:szCs w:val="22"/>
        </w:rPr>
        <w:t>line with current spectrum usage</w:t>
      </w:r>
    </w:p>
    <w:p w14:paraId="14E2F247" w14:textId="77777777" w:rsidR="00C00E7F" w:rsidRDefault="00C00E7F" w:rsidP="00C00E7F">
      <w:pPr>
        <w:pStyle w:val="ListParagraph"/>
        <w:numPr>
          <w:ilvl w:val="1"/>
          <w:numId w:val="45"/>
        </w:numPr>
        <w:ind w:leftChars="0"/>
        <w:rPr>
          <w:b/>
          <w:bCs/>
          <w:sz w:val="22"/>
          <w:szCs w:val="22"/>
        </w:rPr>
      </w:pPr>
      <w:r>
        <w:rPr>
          <w:b/>
          <w:bCs/>
          <w:sz w:val="22"/>
          <w:szCs w:val="22"/>
        </w:rPr>
        <w:t xml:space="preserve">Fully duplex capability and self-inference cancellation capability is required at gNB </w:t>
      </w:r>
    </w:p>
    <w:p w14:paraId="61753A13" w14:textId="77777777" w:rsidR="00C00E7F" w:rsidRPr="00313405" w:rsidRDefault="00C00E7F" w:rsidP="00C00E7F">
      <w:pPr>
        <w:pStyle w:val="ListParagraph"/>
        <w:numPr>
          <w:ilvl w:val="1"/>
          <w:numId w:val="45"/>
        </w:numPr>
        <w:ind w:leftChars="0"/>
        <w:rPr>
          <w:b/>
          <w:bCs/>
          <w:i/>
          <w:iCs/>
          <w:sz w:val="22"/>
          <w:szCs w:val="22"/>
          <w:u w:val="single"/>
        </w:rPr>
      </w:pPr>
      <w:r w:rsidRPr="00CC7863">
        <w:rPr>
          <w:b/>
          <w:bCs/>
          <w:sz w:val="22"/>
          <w:szCs w:val="22"/>
        </w:rPr>
        <w:t>Additional NR inference when in band deployment is considered</w:t>
      </w:r>
      <w:r>
        <w:rPr>
          <w:b/>
          <w:bCs/>
          <w:sz w:val="22"/>
          <w:szCs w:val="22"/>
        </w:rPr>
        <w:t>.</w:t>
      </w:r>
    </w:p>
    <w:p w14:paraId="1AC1785A" w14:textId="6941D227" w:rsidR="00A078EA" w:rsidRDefault="00A078EA" w:rsidP="00A078EA">
      <w:pPr>
        <w:rPr>
          <w:lang w:val="en-GB"/>
        </w:rPr>
      </w:pPr>
    </w:p>
    <w:p w14:paraId="79A028DA" w14:textId="77777777" w:rsidR="00C00E7F" w:rsidRDefault="00C00E7F" w:rsidP="00C00E7F">
      <w:pPr>
        <w:rPr>
          <w:b/>
          <w:bCs/>
          <w:sz w:val="22"/>
          <w:szCs w:val="22"/>
        </w:rPr>
      </w:pPr>
      <w:r>
        <w:rPr>
          <w:b/>
          <w:bCs/>
          <w:sz w:val="22"/>
          <w:szCs w:val="22"/>
        </w:rPr>
        <w:t>Observation 9</w:t>
      </w:r>
      <w:r w:rsidRPr="0032329C">
        <w:rPr>
          <w:b/>
          <w:bCs/>
          <w:sz w:val="22"/>
          <w:szCs w:val="22"/>
        </w:rPr>
        <w:t>:</w:t>
      </w:r>
      <w:r>
        <w:rPr>
          <w:b/>
          <w:bCs/>
          <w:sz w:val="22"/>
          <w:szCs w:val="22"/>
        </w:rPr>
        <w:t xml:space="preserve"> For CW transmission in case 1-2, the pros and cons include: </w:t>
      </w:r>
    </w:p>
    <w:p w14:paraId="104C1A00" w14:textId="77777777" w:rsidR="00C00E7F" w:rsidRDefault="00C00E7F" w:rsidP="00C00E7F">
      <w:pPr>
        <w:pStyle w:val="ListParagraph"/>
        <w:numPr>
          <w:ilvl w:val="0"/>
          <w:numId w:val="45"/>
        </w:numPr>
        <w:ind w:leftChars="0"/>
        <w:rPr>
          <w:b/>
          <w:bCs/>
          <w:sz w:val="22"/>
          <w:szCs w:val="22"/>
        </w:rPr>
      </w:pPr>
      <w:r>
        <w:rPr>
          <w:b/>
          <w:bCs/>
          <w:sz w:val="22"/>
          <w:szCs w:val="22"/>
        </w:rPr>
        <w:t xml:space="preserve">Pros: Do not require additional hardware for UL receiving at gNB.  </w:t>
      </w:r>
    </w:p>
    <w:p w14:paraId="528E2D91" w14:textId="77777777" w:rsidR="00C00E7F" w:rsidRDefault="00C00E7F" w:rsidP="00C00E7F">
      <w:pPr>
        <w:pStyle w:val="ListParagraph"/>
        <w:numPr>
          <w:ilvl w:val="0"/>
          <w:numId w:val="45"/>
        </w:numPr>
        <w:ind w:leftChars="0"/>
        <w:rPr>
          <w:b/>
          <w:bCs/>
          <w:sz w:val="22"/>
          <w:szCs w:val="22"/>
        </w:rPr>
      </w:pPr>
      <w:r>
        <w:rPr>
          <w:b/>
          <w:bCs/>
          <w:sz w:val="22"/>
          <w:szCs w:val="22"/>
        </w:rPr>
        <w:t xml:space="preserve">Cons: </w:t>
      </w:r>
    </w:p>
    <w:p w14:paraId="3376FD07" w14:textId="77777777" w:rsidR="00C00E7F" w:rsidRDefault="00C00E7F" w:rsidP="00C00E7F">
      <w:pPr>
        <w:pStyle w:val="ListParagraph"/>
        <w:numPr>
          <w:ilvl w:val="1"/>
          <w:numId w:val="45"/>
        </w:numPr>
        <w:ind w:leftChars="0"/>
        <w:rPr>
          <w:b/>
          <w:bCs/>
          <w:sz w:val="22"/>
          <w:szCs w:val="22"/>
        </w:rPr>
      </w:pPr>
      <w:r>
        <w:rPr>
          <w:b/>
          <w:bCs/>
          <w:sz w:val="22"/>
          <w:szCs w:val="22"/>
        </w:rPr>
        <w:t xml:space="preserve">Additional complexity at gNB for CW transmission in UL spectrum. </w:t>
      </w:r>
    </w:p>
    <w:p w14:paraId="76D5B7DA" w14:textId="107CA42A" w:rsidR="00C00E7F" w:rsidRDefault="00C00E7F" w:rsidP="00C00E7F">
      <w:pPr>
        <w:pStyle w:val="ListParagraph"/>
        <w:numPr>
          <w:ilvl w:val="1"/>
          <w:numId w:val="45"/>
        </w:numPr>
        <w:ind w:leftChars="0"/>
        <w:rPr>
          <w:b/>
          <w:bCs/>
          <w:sz w:val="22"/>
          <w:szCs w:val="22"/>
        </w:rPr>
      </w:pPr>
      <w:r>
        <w:rPr>
          <w:b/>
          <w:bCs/>
          <w:sz w:val="22"/>
          <w:szCs w:val="22"/>
        </w:rPr>
        <w:t>CW transmission in UL spectrum by gNB is not in</w:t>
      </w:r>
      <w:r w:rsidR="00661311">
        <w:rPr>
          <w:b/>
          <w:bCs/>
          <w:sz w:val="22"/>
          <w:szCs w:val="22"/>
        </w:rPr>
        <w:t xml:space="preserve"> </w:t>
      </w:r>
      <w:r>
        <w:rPr>
          <w:b/>
          <w:bCs/>
          <w:sz w:val="22"/>
          <w:szCs w:val="22"/>
        </w:rPr>
        <w:t>line with current spectrum usage</w:t>
      </w:r>
    </w:p>
    <w:p w14:paraId="7FFB1CE1" w14:textId="77777777" w:rsidR="00C00E7F" w:rsidRDefault="00C00E7F" w:rsidP="00C00E7F">
      <w:pPr>
        <w:pStyle w:val="ListParagraph"/>
        <w:numPr>
          <w:ilvl w:val="1"/>
          <w:numId w:val="45"/>
        </w:numPr>
        <w:ind w:leftChars="0"/>
        <w:rPr>
          <w:b/>
          <w:bCs/>
          <w:sz w:val="22"/>
          <w:szCs w:val="22"/>
        </w:rPr>
      </w:pPr>
      <w:r>
        <w:rPr>
          <w:b/>
          <w:bCs/>
          <w:sz w:val="22"/>
          <w:szCs w:val="22"/>
        </w:rPr>
        <w:t xml:space="preserve">Fully duplex capability and self-inference cancellation capability is required at gNB </w:t>
      </w:r>
    </w:p>
    <w:p w14:paraId="5F8FD926" w14:textId="77777777" w:rsidR="00C00E7F" w:rsidRDefault="00C00E7F" w:rsidP="00C00E7F">
      <w:pPr>
        <w:pStyle w:val="ListParagraph"/>
        <w:numPr>
          <w:ilvl w:val="1"/>
          <w:numId w:val="45"/>
        </w:numPr>
        <w:ind w:leftChars="0"/>
        <w:rPr>
          <w:b/>
          <w:bCs/>
          <w:sz w:val="22"/>
          <w:szCs w:val="22"/>
        </w:rPr>
      </w:pPr>
      <w:r>
        <w:rPr>
          <w:b/>
          <w:bCs/>
          <w:sz w:val="22"/>
          <w:szCs w:val="22"/>
        </w:rPr>
        <w:t>Dense gNB deployment is required to meet activation threshold for D2R transmission</w:t>
      </w:r>
    </w:p>
    <w:p w14:paraId="55069C1F" w14:textId="77777777" w:rsidR="00C00E7F" w:rsidRDefault="00C00E7F" w:rsidP="00A078EA">
      <w:pPr>
        <w:rPr>
          <w:lang w:val="en-GB"/>
        </w:rPr>
      </w:pPr>
    </w:p>
    <w:p w14:paraId="7DECB803" w14:textId="77777777" w:rsidR="00C00E7F" w:rsidRDefault="00C00E7F" w:rsidP="00C00E7F">
      <w:pPr>
        <w:rPr>
          <w:b/>
          <w:bCs/>
          <w:sz w:val="22"/>
          <w:szCs w:val="22"/>
        </w:rPr>
      </w:pPr>
      <w:r>
        <w:rPr>
          <w:b/>
          <w:bCs/>
          <w:sz w:val="22"/>
          <w:szCs w:val="22"/>
        </w:rPr>
        <w:t>Observation 10</w:t>
      </w:r>
      <w:r w:rsidRPr="0032329C">
        <w:rPr>
          <w:b/>
          <w:bCs/>
          <w:sz w:val="22"/>
          <w:szCs w:val="22"/>
        </w:rPr>
        <w:t>:</w:t>
      </w:r>
      <w:r>
        <w:rPr>
          <w:b/>
          <w:bCs/>
          <w:sz w:val="22"/>
          <w:szCs w:val="22"/>
        </w:rPr>
        <w:t xml:space="preserve"> For CW transmission in case 1-4, the pros and cons include: </w:t>
      </w:r>
    </w:p>
    <w:p w14:paraId="7D5C3AE1" w14:textId="77777777" w:rsidR="00C00E7F" w:rsidRDefault="00C00E7F" w:rsidP="00C00E7F">
      <w:pPr>
        <w:pStyle w:val="ListParagraph"/>
        <w:numPr>
          <w:ilvl w:val="0"/>
          <w:numId w:val="45"/>
        </w:numPr>
        <w:ind w:leftChars="0"/>
        <w:rPr>
          <w:b/>
          <w:bCs/>
          <w:sz w:val="22"/>
          <w:szCs w:val="22"/>
        </w:rPr>
      </w:pPr>
      <w:r>
        <w:rPr>
          <w:b/>
          <w:bCs/>
          <w:sz w:val="22"/>
          <w:szCs w:val="22"/>
        </w:rPr>
        <w:t xml:space="preserve">Pros: </w:t>
      </w:r>
    </w:p>
    <w:p w14:paraId="564BCA3D" w14:textId="77777777" w:rsidR="00C00E7F" w:rsidRDefault="00C00E7F" w:rsidP="00C00E7F">
      <w:pPr>
        <w:pStyle w:val="ListParagraph"/>
        <w:numPr>
          <w:ilvl w:val="1"/>
          <w:numId w:val="45"/>
        </w:numPr>
        <w:ind w:leftChars="0"/>
        <w:rPr>
          <w:b/>
          <w:bCs/>
          <w:sz w:val="22"/>
          <w:szCs w:val="22"/>
        </w:rPr>
      </w:pPr>
      <w:r>
        <w:rPr>
          <w:b/>
          <w:bCs/>
          <w:sz w:val="22"/>
          <w:szCs w:val="22"/>
        </w:rPr>
        <w:t xml:space="preserve">Do not require additional hardware for UL receiving and CW transmission at gNB. </w:t>
      </w:r>
    </w:p>
    <w:p w14:paraId="349A73C8" w14:textId="16C51BB0" w:rsidR="00C00E7F" w:rsidRDefault="00C00E7F" w:rsidP="00C00E7F">
      <w:pPr>
        <w:pStyle w:val="ListParagraph"/>
        <w:numPr>
          <w:ilvl w:val="1"/>
          <w:numId w:val="45"/>
        </w:numPr>
        <w:ind w:leftChars="0"/>
        <w:rPr>
          <w:b/>
          <w:bCs/>
          <w:sz w:val="22"/>
          <w:szCs w:val="22"/>
        </w:rPr>
      </w:pPr>
      <w:r>
        <w:rPr>
          <w:b/>
          <w:bCs/>
          <w:sz w:val="22"/>
          <w:szCs w:val="22"/>
        </w:rPr>
        <w:t>CW transmission and D2R transmission in UL spectrum is in</w:t>
      </w:r>
      <w:r w:rsidR="00661311">
        <w:rPr>
          <w:b/>
          <w:bCs/>
          <w:sz w:val="22"/>
          <w:szCs w:val="22"/>
        </w:rPr>
        <w:t xml:space="preserve"> </w:t>
      </w:r>
      <w:r>
        <w:rPr>
          <w:b/>
          <w:bCs/>
          <w:sz w:val="22"/>
          <w:szCs w:val="22"/>
        </w:rPr>
        <w:t>line with current spectrum usage</w:t>
      </w:r>
    </w:p>
    <w:p w14:paraId="24588F88" w14:textId="77777777" w:rsidR="00C00E7F" w:rsidRPr="0007399C" w:rsidRDefault="00C00E7F" w:rsidP="00C00E7F">
      <w:pPr>
        <w:pStyle w:val="ListParagraph"/>
        <w:numPr>
          <w:ilvl w:val="1"/>
          <w:numId w:val="45"/>
        </w:numPr>
        <w:ind w:leftChars="0"/>
        <w:rPr>
          <w:b/>
          <w:bCs/>
          <w:sz w:val="22"/>
          <w:szCs w:val="22"/>
        </w:rPr>
      </w:pPr>
      <w:r>
        <w:rPr>
          <w:b/>
          <w:bCs/>
          <w:sz w:val="22"/>
          <w:szCs w:val="22"/>
        </w:rPr>
        <w:t xml:space="preserve">Lower requirement for CW inference cancellation due to spatial isolation between CW node and D2R receiver. </w:t>
      </w:r>
    </w:p>
    <w:p w14:paraId="74872002" w14:textId="77777777" w:rsidR="00C00E7F" w:rsidRDefault="00C00E7F" w:rsidP="00C00E7F">
      <w:pPr>
        <w:pStyle w:val="ListParagraph"/>
        <w:numPr>
          <w:ilvl w:val="0"/>
          <w:numId w:val="45"/>
        </w:numPr>
        <w:ind w:leftChars="0"/>
        <w:rPr>
          <w:b/>
          <w:bCs/>
          <w:sz w:val="22"/>
          <w:szCs w:val="22"/>
        </w:rPr>
      </w:pPr>
      <w:r>
        <w:rPr>
          <w:b/>
          <w:bCs/>
          <w:sz w:val="22"/>
          <w:szCs w:val="22"/>
        </w:rPr>
        <w:t xml:space="preserve">Cons: </w:t>
      </w:r>
    </w:p>
    <w:p w14:paraId="7EE3D121" w14:textId="77777777" w:rsidR="00C00E7F" w:rsidRDefault="00C00E7F" w:rsidP="00C00E7F">
      <w:pPr>
        <w:pStyle w:val="ListParagraph"/>
        <w:numPr>
          <w:ilvl w:val="1"/>
          <w:numId w:val="45"/>
        </w:numPr>
        <w:ind w:leftChars="0"/>
        <w:rPr>
          <w:b/>
          <w:bCs/>
          <w:sz w:val="22"/>
          <w:szCs w:val="22"/>
        </w:rPr>
      </w:pPr>
      <w:r>
        <w:rPr>
          <w:b/>
          <w:bCs/>
          <w:sz w:val="22"/>
          <w:szCs w:val="22"/>
        </w:rPr>
        <w:t xml:space="preserve">Method to enable channel state estimation of the CW signal is required at D2R receiver.  </w:t>
      </w:r>
    </w:p>
    <w:p w14:paraId="2393F362" w14:textId="77777777" w:rsidR="00C00E7F" w:rsidRPr="00C00E7F" w:rsidRDefault="00C00E7F" w:rsidP="00A078EA">
      <w:pPr>
        <w:rPr>
          <w:lang w:val="en-GB"/>
        </w:rPr>
      </w:pPr>
    </w:p>
    <w:p w14:paraId="3FDE978A" w14:textId="77777777" w:rsidR="00C00E7F" w:rsidRDefault="00C00E7F" w:rsidP="00C00E7F">
      <w:pPr>
        <w:rPr>
          <w:b/>
          <w:bCs/>
          <w:sz w:val="22"/>
          <w:szCs w:val="22"/>
        </w:rPr>
      </w:pPr>
      <w:r>
        <w:rPr>
          <w:b/>
          <w:bCs/>
          <w:sz w:val="22"/>
          <w:szCs w:val="22"/>
        </w:rPr>
        <w:t>Observation 11</w:t>
      </w:r>
      <w:r w:rsidRPr="0032329C">
        <w:rPr>
          <w:b/>
          <w:bCs/>
          <w:sz w:val="22"/>
          <w:szCs w:val="22"/>
        </w:rPr>
        <w:t>:</w:t>
      </w:r>
      <w:r>
        <w:rPr>
          <w:b/>
          <w:bCs/>
          <w:sz w:val="22"/>
          <w:szCs w:val="22"/>
        </w:rPr>
        <w:t xml:space="preserve"> For CW transmission in case 2-1, the pros and cons include: </w:t>
      </w:r>
    </w:p>
    <w:p w14:paraId="59685AF4" w14:textId="77777777" w:rsidR="00C00E7F" w:rsidRDefault="00C00E7F" w:rsidP="00C00E7F">
      <w:pPr>
        <w:pStyle w:val="ListParagraph"/>
        <w:numPr>
          <w:ilvl w:val="0"/>
          <w:numId w:val="45"/>
        </w:numPr>
        <w:ind w:leftChars="0"/>
        <w:rPr>
          <w:b/>
          <w:bCs/>
          <w:sz w:val="22"/>
          <w:szCs w:val="22"/>
        </w:rPr>
      </w:pPr>
      <w:r>
        <w:rPr>
          <w:b/>
          <w:bCs/>
          <w:sz w:val="22"/>
          <w:szCs w:val="22"/>
        </w:rPr>
        <w:t xml:space="preserve">Pros: </w:t>
      </w:r>
    </w:p>
    <w:p w14:paraId="137629F8" w14:textId="77777777" w:rsidR="00C00E7F" w:rsidRDefault="00C00E7F" w:rsidP="00C00E7F">
      <w:pPr>
        <w:pStyle w:val="ListParagraph"/>
        <w:numPr>
          <w:ilvl w:val="1"/>
          <w:numId w:val="45"/>
        </w:numPr>
        <w:ind w:leftChars="0"/>
        <w:rPr>
          <w:b/>
          <w:bCs/>
          <w:sz w:val="22"/>
          <w:szCs w:val="22"/>
        </w:rPr>
      </w:pPr>
      <w:r>
        <w:rPr>
          <w:b/>
          <w:bCs/>
          <w:sz w:val="22"/>
          <w:szCs w:val="22"/>
        </w:rPr>
        <w:t xml:space="preserve">Do not require additional hardware for CW transmission at intermediate UE. </w:t>
      </w:r>
    </w:p>
    <w:p w14:paraId="3734D514" w14:textId="22C3DA19" w:rsidR="00C00E7F" w:rsidRDefault="00C00E7F" w:rsidP="00C00E7F">
      <w:pPr>
        <w:pStyle w:val="ListParagraph"/>
        <w:numPr>
          <w:ilvl w:val="1"/>
          <w:numId w:val="45"/>
        </w:numPr>
        <w:ind w:leftChars="0"/>
        <w:rPr>
          <w:b/>
          <w:bCs/>
          <w:sz w:val="22"/>
          <w:szCs w:val="22"/>
        </w:rPr>
      </w:pPr>
      <w:r>
        <w:rPr>
          <w:b/>
          <w:bCs/>
          <w:sz w:val="22"/>
          <w:szCs w:val="22"/>
        </w:rPr>
        <w:t>CW transmission and D2R transmission in UL spectrum is in</w:t>
      </w:r>
      <w:r w:rsidR="00661311">
        <w:rPr>
          <w:b/>
          <w:bCs/>
          <w:sz w:val="22"/>
          <w:szCs w:val="22"/>
        </w:rPr>
        <w:t xml:space="preserve"> </w:t>
      </w:r>
      <w:r>
        <w:rPr>
          <w:b/>
          <w:bCs/>
          <w:sz w:val="22"/>
          <w:szCs w:val="22"/>
        </w:rPr>
        <w:t>line with current spectrum usage</w:t>
      </w:r>
    </w:p>
    <w:p w14:paraId="0CC54681" w14:textId="77777777" w:rsidR="00C00E7F" w:rsidRDefault="00C00E7F" w:rsidP="00C00E7F">
      <w:pPr>
        <w:pStyle w:val="ListParagraph"/>
        <w:numPr>
          <w:ilvl w:val="0"/>
          <w:numId w:val="45"/>
        </w:numPr>
        <w:ind w:leftChars="0"/>
        <w:rPr>
          <w:b/>
          <w:bCs/>
          <w:sz w:val="22"/>
          <w:szCs w:val="22"/>
        </w:rPr>
      </w:pPr>
      <w:r>
        <w:rPr>
          <w:b/>
          <w:bCs/>
          <w:sz w:val="22"/>
          <w:szCs w:val="22"/>
        </w:rPr>
        <w:t xml:space="preserve">Cons: </w:t>
      </w:r>
    </w:p>
    <w:p w14:paraId="072E7A8A" w14:textId="77777777" w:rsidR="00C00E7F" w:rsidRDefault="00C00E7F" w:rsidP="00C00E7F">
      <w:pPr>
        <w:pStyle w:val="ListParagraph"/>
        <w:numPr>
          <w:ilvl w:val="1"/>
          <w:numId w:val="45"/>
        </w:numPr>
        <w:ind w:leftChars="0"/>
        <w:rPr>
          <w:b/>
          <w:bCs/>
          <w:sz w:val="22"/>
          <w:szCs w:val="22"/>
        </w:rPr>
      </w:pPr>
      <w:r>
        <w:rPr>
          <w:b/>
          <w:bCs/>
          <w:sz w:val="22"/>
          <w:szCs w:val="22"/>
        </w:rPr>
        <w:t xml:space="preserve">Additional hardware and complexity at intermediate UE for D2R receiving. </w:t>
      </w:r>
    </w:p>
    <w:p w14:paraId="1D1FBD8A" w14:textId="77777777" w:rsidR="00C00E7F" w:rsidRDefault="00C00E7F" w:rsidP="00C00E7F">
      <w:pPr>
        <w:pStyle w:val="ListParagraph"/>
        <w:numPr>
          <w:ilvl w:val="1"/>
          <w:numId w:val="45"/>
        </w:numPr>
        <w:ind w:leftChars="0"/>
        <w:rPr>
          <w:b/>
          <w:bCs/>
          <w:sz w:val="22"/>
          <w:szCs w:val="22"/>
        </w:rPr>
      </w:pPr>
      <w:r>
        <w:rPr>
          <w:b/>
          <w:bCs/>
          <w:sz w:val="22"/>
          <w:szCs w:val="22"/>
        </w:rPr>
        <w:t>Fully duplex capability and self-inference cancellation capability is required at intermediate UE</w:t>
      </w:r>
    </w:p>
    <w:p w14:paraId="65B71835" w14:textId="77777777" w:rsidR="00C00E7F" w:rsidRPr="00313405" w:rsidRDefault="00C00E7F" w:rsidP="00C00E7F">
      <w:pPr>
        <w:pStyle w:val="ListParagraph"/>
        <w:numPr>
          <w:ilvl w:val="1"/>
          <w:numId w:val="45"/>
        </w:numPr>
        <w:ind w:leftChars="0"/>
        <w:rPr>
          <w:b/>
          <w:bCs/>
          <w:i/>
          <w:iCs/>
          <w:sz w:val="22"/>
          <w:szCs w:val="22"/>
          <w:u w:val="single"/>
        </w:rPr>
      </w:pPr>
      <w:r w:rsidRPr="00CC7863">
        <w:rPr>
          <w:b/>
          <w:bCs/>
          <w:sz w:val="22"/>
          <w:szCs w:val="22"/>
        </w:rPr>
        <w:t>Additional</w:t>
      </w:r>
      <w:r>
        <w:rPr>
          <w:b/>
          <w:bCs/>
          <w:sz w:val="22"/>
          <w:szCs w:val="22"/>
        </w:rPr>
        <w:t xml:space="preserve"> TDM coordination of NR UL transmission, D2R receiving and R2D transmission is needed.  </w:t>
      </w:r>
    </w:p>
    <w:p w14:paraId="47C31C2F" w14:textId="77777777" w:rsidR="00F271A0" w:rsidRDefault="00F271A0">
      <w:pPr>
        <w:pStyle w:val="0Maintext"/>
        <w:spacing w:after="120" w:afterAutospacing="0" w:line="240" w:lineRule="auto"/>
        <w:ind w:firstLine="0"/>
        <w:rPr>
          <w:lang w:eastAsia="zh-CN"/>
        </w:rPr>
      </w:pPr>
    </w:p>
    <w:p w14:paraId="2ED3FE0E" w14:textId="77777777" w:rsidR="00C00E7F" w:rsidRDefault="00C00E7F" w:rsidP="00C00E7F">
      <w:pPr>
        <w:rPr>
          <w:b/>
          <w:bCs/>
          <w:sz w:val="22"/>
          <w:szCs w:val="22"/>
        </w:rPr>
      </w:pPr>
      <w:r>
        <w:rPr>
          <w:b/>
          <w:bCs/>
          <w:sz w:val="22"/>
          <w:szCs w:val="22"/>
        </w:rPr>
        <w:lastRenderedPageBreak/>
        <w:t>Observation 12</w:t>
      </w:r>
      <w:r w:rsidRPr="0032329C">
        <w:rPr>
          <w:b/>
          <w:bCs/>
          <w:sz w:val="22"/>
          <w:szCs w:val="22"/>
        </w:rPr>
        <w:t>:</w:t>
      </w:r>
      <w:r>
        <w:rPr>
          <w:b/>
          <w:bCs/>
          <w:sz w:val="22"/>
          <w:szCs w:val="22"/>
        </w:rPr>
        <w:t xml:space="preserve"> For CW transmission in case 2-3, without large frequency shift capability at </w:t>
      </w:r>
      <w:proofErr w:type="spellStart"/>
      <w:r>
        <w:rPr>
          <w:b/>
          <w:bCs/>
          <w:sz w:val="22"/>
          <w:szCs w:val="22"/>
        </w:rPr>
        <w:t>AIoT</w:t>
      </w:r>
      <w:proofErr w:type="spellEnd"/>
      <w:r>
        <w:rPr>
          <w:b/>
          <w:bCs/>
          <w:sz w:val="22"/>
          <w:szCs w:val="22"/>
        </w:rPr>
        <w:t xml:space="preserve"> device, the pros and cons include: </w:t>
      </w:r>
    </w:p>
    <w:p w14:paraId="15C62C57" w14:textId="77777777" w:rsidR="00C00E7F" w:rsidRDefault="00C00E7F" w:rsidP="00C00E7F">
      <w:pPr>
        <w:pStyle w:val="ListParagraph"/>
        <w:numPr>
          <w:ilvl w:val="0"/>
          <w:numId w:val="45"/>
        </w:numPr>
        <w:ind w:leftChars="0"/>
        <w:rPr>
          <w:b/>
          <w:bCs/>
          <w:sz w:val="22"/>
          <w:szCs w:val="22"/>
        </w:rPr>
      </w:pPr>
      <w:r>
        <w:rPr>
          <w:b/>
          <w:bCs/>
          <w:sz w:val="22"/>
          <w:szCs w:val="22"/>
        </w:rPr>
        <w:t xml:space="preserve">Pros: </w:t>
      </w:r>
    </w:p>
    <w:p w14:paraId="6E9FC37E" w14:textId="77777777" w:rsidR="00C00E7F" w:rsidRDefault="00C00E7F" w:rsidP="00C00E7F">
      <w:pPr>
        <w:pStyle w:val="ListParagraph"/>
        <w:numPr>
          <w:ilvl w:val="1"/>
          <w:numId w:val="45"/>
        </w:numPr>
        <w:ind w:leftChars="0"/>
        <w:rPr>
          <w:b/>
          <w:bCs/>
          <w:sz w:val="22"/>
          <w:szCs w:val="22"/>
        </w:rPr>
      </w:pPr>
      <w:r>
        <w:rPr>
          <w:b/>
          <w:bCs/>
          <w:sz w:val="22"/>
          <w:szCs w:val="22"/>
        </w:rPr>
        <w:t xml:space="preserve">Limited hardware changed at the intermediate UE for D2R receiving.  </w:t>
      </w:r>
    </w:p>
    <w:p w14:paraId="021BBA54" w14:textId="77777777" w:rsidR="00C00E7F" w:rsidRDefault="00C00E7F" w:rsidP="00C00E7F">
      <w:pPr>
        <w:pStyle w:val="ListParagraph"/>
        <w:numPr>
          <w:ilvl w:val="0"/>
          <w:numId w:val="45"/>
        </w:numPr>
        <w:ind w:leftChars="0"/>
        <w:rPr>
          <w:b/>
          <w:bCs/>
          <w:sz w:val="22"/>
          <w:szCs w:val="22"/>
        </w:rPr>
      </w:pPr>
      <w:r>
        <w:rPr>
          <w:b/>
          <w:bCs/>
          <w:sz w:val="22"/>
          <w:szCs w:val="22"/>
        </w:rPr>
        <w:t xml:space="preserve">Cons: </w:t>
      </w:r>
    </w:p>
    <w:p w14:paraId="7CC7DE3C" w14:textId="4E92BC89" w:rsidR="00C00E7F" w:rsidRDefault="00C00E7F" w:rsidP="00C00E7F">
      <w:pPr>
        <w:pStyle w:val="ListParagraph"/>
        <w:numPr>
          <w:ilvl w:val="1"/>
          <w:numId w:val="45"/>
        </w:numPr>
        <w:ind w:leftChars="0"/>
        <w:rPr>
          <w:b/>
          <w:bCs/>
          <w:sz w:val="22"/>
          <w:szCs w:val="22"/>
        </w:rPr>
      </w:pPr>
      <w:r>
        <w:rPr>
          <w:b/>
          <w:bCs/>
          <w:sz w:val="22"/>
          <w:szCs w:val="22"/>
        </w:rPr>
        <w:t>D2R transmission in DL spectrum is not in</w:t>
      </w:r>
      <w:r w:rsidR="00661311">
        <w:rPr>
          <w:b/>
          <w:bCs/>
          <w:sz w:val="22"/>
          <w:szCs w:val="22"/>
        </w:rPr>
        <w:t xml:space="preserve"> </w:t>
      </w:r>
      <w:r>
        <w:rPr>
          <w:b/>
          <w:bCs/>
          <w:sz w:val="22"/>
          <w:szCs w:val="22"/>
        </w:rPr>
        <w:t>line with current spectrum usage</w:t>
      </w:r>
    </w:p>
    <w:p w14:paraId="1AA5AD12" w14:textId="77777777" w:rsidR="00C00E7F" w:rsidRPr="00A73E76" w:rsidRDefault="00C00E7F" w:rsidP="00C00E7F">
      <w:pPr>
        <w:pStyle w:val="ListParagraph"/>
        <w:numPr>
          <w:ilvl w:val="1"/>
          <w:numId w:val="45"/>
        </w:numPr>
        <w:ind w:leftChars="0"/>
        <w:rPr>
          <w:b/>
          <w:bCs/>
          <w:i/>
          <w:iCs/>
          <w:sz w:val="22"/>
          <w:szCs w:val="22"/>
          <w:u w:val="single"/>
        </w:rPr>
      </w:pPr>
      <w:r w:rsidRPr="00CC7863">
        <w:rPr>
          <w:b/>
          <w:bCs/>
          <w:sz w:val="22"/>
          <w:szCs w:val="22"/>
        </w:rPr>
        <w:t>Additional NR inference when in band deployment is considered</w:t>
      </w:r>
      <w:r>
        <w:rPr>
          <w:b/>
          <w:bCs/>
          <w:sz w:val="22"/>
          <w:szCs w:val="22"/>
        </w:rPr>
        <w:t>.</w:t>
      </w:r>
    </w:p>
    <w:p w14:paraId="60ED4CF3" w14:textId="77777777" w:rsidR="00C00E7F" w:rsidRPr="00313405" w:rsidRDefault="00C00E7F" w:rsidP="00C00E7F">
      <w:pPr>
        <w:pStyle w:val="ListParagraph"/>
        <w:numPr>
          <w:ilvl w:val="1"/>
          <w:numId w:val="45"/>
        </w:numPr>
        <w:ind w:leftChars="0"/>
        <w:rPr>
          <w:b/>
          <w:bCs/>
          <w:i/>
          <w:iCs/>
          <w:sz w:val="22"/>
          <w:szCs w:val="22"/>
          <w:u w:val="single"/>
        </w:rPr>
      </w:pPr>
      <w:r w:rsidRPr="00CC7863">
        <w:rPr>
          <w:b/>
          <w:bCs/>
          <w:sz w:val="22"/>
          <w:szCs w:val="22"/>
        </w:rPr>
        <w:t>Additional</w:t>
      </w:r>
      <w:r>
        <w:rPr>
          <w:b/>
          <w:bCs/>
          <w:sz w:val="22"/>
          <w:szCs w:val="22"/>
        </w:rPr>
        <w:t xml:space="preserve"> TDM coordination of NR DL transmission, CW transmission/D2R receiving and R2D transmission is needed.  </w:t>
      </w:r>
    </w:p>
    <w:p w14:paraId="783A9D62" w14:textId="77777777" w:rsidR="00C00E7F" w:rsidRDefault="00C00E7F">
      <w:pPr>
        <w:pStyle w:val="0Maintext"/>
        <w:spacing w:after="120" w:afterAutospacing="0" w:line="240" w:lineRule="auto"/>
        <w:ind w:firstLine="0"/>
        <w:rPr>
          <w:lang w:eastAsia="zh-CN"/>
        </w:rPr>
      </w:pPr>
    </w:p>
    <w:p w14:paraId="7B6F495B" w14:textId="77777777" w:rsidR="00EE78AD" w:rsidRDefault="00EE78AD" w:rsidP="00EE78AD">
      <w:pPr>
        <w:rPr>
          <w:b/>
          <w:bCs/>
          <w:sz w:val="22"/>
          <w:szCs w:val="22"/>
        </w:rPr>
      </w:pPr>
      <w:r>
        <w:rPr>
          <w:b/>
          <w:bCs/>
          <w:sz w:val="22"/>
          <w:szCs w:val="22"/>
        </w:rPr>
        <w:t>Observation 13</w:t>
      </w:r>
      <w:r w:rsidRPr="0032329C">
        <w:rPr>
          <w:b/>
          <w:bCs/>
          <w:sz w:val="22"/>
          <w:szCs w:val="22"/>
        </w:rPr>
        <w:t>:</w:t>
      </w:r>
      <w:r>
        <w:rPr>
          <w:b/>
          <w:bCs/>
          <w:sz w:val="22"/>
          <w:szCs w:val="22"/>
        </w:rPr>
        <w:t xml:space="preserve"> For CW transmission in case 2-4, the pros and cons include: </w:t>
      </w:r>
    </w:p>
    <w:p w14:paraId="775E32E6" w14:textId="77777777" w:rsidR="00EE78AD" w:rsidRDefault="00EE78AD" w:rsidP="00EE78AD">
      <w:pPr>
        <w:pStyle w:val="ListParagraph"/>
        <w:numPr>
          <w:ilvl w:val="0"/>
          <w:numId w:val="45"/>
        </w:numPr>
        <w:ind w:leftChars="0"/>
        <w:rPr>
          <w:b/>
          <w:bCs/>
          <w:sz w:val="22"/>
          <w:szCs w:val="22"/>
        </w:rPr>
      </w:pPr>
      <w:r>
        <w:rPr>
          <w:b/>
          <w:bCs/>
          <w:sz w:val="22"/>
          <w:szCs w:val="22"/>
        </w:rPr>
        <w:t xml:space="preserve">Pros: </w:t>
      </w:r>
    </w:p>
    <w:p w14:paraId="73D391B8" w14:textId="77777777" w:rsidR="00EE78AD" w:rsidRDefault="00EE78AD" w:rsidP="00EE78AD">
      <w:pPr>
        <w:pStyle w:val="ListParagraph"/>
        <w:numPr>
          <w:ilvl w:val="1"/>
          <w:numId w:val="45"/>
        </w:numPr>
        <w:ind w:leftChars="0"/>
        <w:rPr>
          <w:b/>
          <w:bCs/>
          <w:sz w:val="22"/>
          <w:szCs w:val="22"/>
        </w:rPr>
      </w:pPr>
      <w:r>
        <w:rPr>
          <w:b/>
          <w:bCs/>
          <w:sz w:val="22"/>
          <w:szCs w:val="22"/>
        </w:rPr>
        <w:t xml:space="preserve">Do not require additional hardware for CW transmission when UE is used as CW node.   </w:t>
      </w:r>
    </w:p>
    <w:p w14:paraId="168A3CE7" w14:textId="6E57AA3C" w:rsidR="00EE78AD" w:rsidRDefault="00EE78AD" w:rsidP="00EE78AD">
      <w:pPr>
        <w:pStyle w:val="ListParagraph"/>
        <w:numPr>
          <w:ilvl w:val="1"/>
          <w:numId w:val="45"/>
        </w:numPr>
        <w:ind w:leftChars="0"/>
        <w:rPr>
          <w:b/>
          <w:bCs/>
          <w:sz w:val="22"/>
          <w:szCs w:val="22"/>
        </w:rPr>
      </w:pPr>
      <w:r>
        <w:rPr>
          <w:b/>
          <w:bCs/>
          <w:sz w:val="22"/>
          <w:szCs w:val="22"/>
        </w:rPr>
        <w:t>CW transmission and D2R transmission in UL spectrum is in</w:t>
      </w:r>
      <w:r w:rsidR="00661311">
        <w:rPr>
          <w:b/>
          <w:bCs/>
          <w:sz w:val="22"/>
          <w:szCs w:val="22"/>
        </w:rPr>
        <w:t xml:space="preserve"> </w:t>
      </w:r>
      <w:r>
        <w:rPr>
          <w:b/>
          <w:bCs/>
          <w:sz w:val="22"/>
          <w:szCs w:val="22"/>
        </w:rPr>
        <w:t>line with current spectrum usage</w:t>
      </w:r>
    </w:p>
    <w:p w14:paraId="504F238A" w14:textId="77777777" w:rsidR="00EE78AD" w:rsidRDefault="00EE78AD" w:rsidP="00EE78AD">
      <w:pPr>
        <w:pStyle w:val="ListParagraph"/>
        <w:numPr>
          <w:ilvl w:val="0"/>
          <w:numId w:val="45"/>
        </w:numPr>
        <w:ind w:leftChars="0"/>
        <w:rPr>
          <w:b/>
          <w:bCs/>
          <w:sz w:val="22"/>
          <w:szCs w:val="22"/>
        </w:rPr>
      </w:pPr>
      <w:r>
        <w:rPr>
          <w:b/>
          <w:bCs/>
          <w:sz w:val="22"/>
          <w:szCs w:val="22"/>
        </w:rPr>
        <w:t xml:space="preserve">Cons: </w:t>
      </w:r>
    </w:p>
    <w:p w14:paraId="071332C3" w14:textId="77777777" w:rsidR="00EE78AD" w:rsidRDefault="00EE78AD" w:rsidP="00EE78AD">
      <w:pPr>
        <w:pStyle w:val="ListParagraph"/>
        <w:numPr>
          <w:ilvl w:val="1"/>
          <w:numId w:val="45"/>
        </w:numPr>
        <w:ind w:leftChars="0"/>
        <w:rPr>
          <w:b/>
          <w:bCs/>
          <w:sz w:val="22"/>
          <w:szCs w:val="22"/>
        </w:rPr>
      </w:pPr>
      <w:r>
        <w:rPr>
          <w:b/>
          <w:bCs/>
          <w:sz w:val="22"/>
          <w:szCs w:val="22"/>
        </w:rPr>
        <w:t xml:space="preserve">Additional hardware and complexity at intermediate UE for D2R receiving. </w:t>
      </w:r>
    </w:p>
    <w:p w14:paraId="068F1D36" w14:textId="77777777" w:rsidR="00EE78AD" w:rsidRPr="00313405" w:rsidRDefault="00EE78AD" w:rsidP="00EE78AD">
      <w:pPr>
        <w:pStyle w:val="ListParagraph"/>
        <w:numPr>
          <w:ilvl w:val="1"/>
          <w:numId w:val="45"/>
        </w:numPr>
        <w:ind w:leftChars="0"/>
        <w:rPr>
          <w:b/>
          <w:bCs/>
          <w:i/>
          <w:iCs/>
          <w:sz w:val="22"/>
          <w:szCs w:val="22"/>
          <w:u w:val="single"/>
        </w:rPr>
      </w:pPr>
      <w:r w:rsidRPr="00CC7863">
        <w:rPr>
          <w:b/>
          <w:bCs/>
          <w:sz w:val="22"/>
          <w:szCs w:val="22"/>
        </w:rPr>
        <w:t>Additional</w:t>
      </w:r>
      <w:r>
        <w:rPr>
          <w:b/>
          <w:bCs/>
          <w:sz w:val="22"/>
          <w:szCs w:val="22"/>
        </w:rPr>
        <w:t xml:space="preserve"> TDM coordination of NR UL transmission, CW transmission/D2R receiving and R2D transmission is needed.  </w:t>
      </w:r>
    </w:p>
    <w:p w14:paraId="557EC598" w14:textId="77777777" w:rsidR="00EE78AD" w:rsidRPr="00C00E7F" w:rsidRDefault="00EE78AD">
      <w:pPr>
        <w:pStyle w:val="0Maintext"/>
        <w:spacing w:after="120" w:afterAutospacing="0" w:line="240" w:lineRule="auto"/>
        <w:ind w:firstLine="0"/>
        <w:rPr>
          <w:lang w:eastAsia="zh-CN"/>
        </w:rPr>
      </w:pPr>
    </w:p>
    <w:p w14:paraId="6DC56A59" w14:textId="77777777" w:rsidR="00E1410C" w:rsidRDefault="00000000">
      <w:pPr>
        <w:pStyle w:val="Heading1"/>
      </w:pPr>
      <w:r>
        <w:t xml:space="preserve">Reference </w:t>
      </w:r>
    </w:p>
    <w:p w14:paraId="47992F12" w14:textId="3926A80A"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w:t>
      </w:r>
      <w:r w:rsidR="00201488">
        <w:rPr>
          <w:sz w:val="22"/>
          <w:szCs w:val="22"/>
          <w:lang w:val="en-US"/>
        </w:rPr>
        <w:t>40826</w:t>
      </w:r>
      <w:r w:rsidRPr="0048664D">
        <w:rPr>
          <w:sz w:val="22"/>
          <w:szCs w:val="22"/>
          <w:lang w:val="en-US"/>
        </w:rPr>
        <w:t xml:space="preserve">, </w:t>
      </w:r>
      <w:r w:rsidR="00201488">
        <w:rPr>
          <w:bCs/>
          <w:sz w:val="22"/>
          <w:szCs w:val="22"/>
          <w:lang w:val="en-US"/>
        </w:rPr>
        <w:t xml:space="preserve">Revised </w:t>
      </w:r>
      <w:r w:rsidR="00483C1B">
        <w:rPr>
          <w:bCs/>
          <w:sz w:val="22"/>
          <w:szCs w:val="22"/>
          <w:lang w:val="en-US"/>
        </w:rPr>
        <w:t>S</w:t>
      </w:r>
      <w:r w:rsidR="007E21AC" w:rsidRPr="007E21AC">
        <w:rPr>
          <w:bCs/>
          <w:sz w:val="22"/>
          <w:szCs w:val="22"/>
          <w:lang w:val="en-US"/>
        </w:rPr>
        <w:t>ID</w:t>
      </w:r>
      <w:r w:rsidR="00201488">
        <w:rPr>
          <w:bCs/>
          <w:sz w:val="22"/>
          <w:szCs w:val="22"/>
          <w:lang w:val="en-US"/>
        </w:rPr>
        <w:t>: Study</w:t>
      </w:r>
      <w:r w:rsidR="007E21AC" w:rsidRPr="007E21AC">
        <w:rPr>
          <w:bCs/>
          <w:sz w:val="22"/>
          <w:szCs w:val="22"/>
          <w:lang w:val="en-US"/>
        </w:rPr>
        <w:t xml:space="preserve"> on </w:t>
      </w:r>
      <w:r w:rsidR="000F64E9" w:rsidRPr="000F64E9">
        <w:rPr>
          <w:sz w:val="22"/>
          <w:szCs w:val="22"/>
        </w:rPr>
        <w:t>solutions for Ambient IoT (Internet of Things) in NR</w:t>
      </w:r>
      <w:r w:rsidRPr="0048664D">
        <w:rPr>
          <w:sz w:val="22"/>
          <w:szCs w:val="22"/>
          <w:lang w:val="en-US"/>
        </w:rPr>
        <w:t>, 3GPP TSG RAN Meeting #10</w:t>
      </w:r>
      <w:r w:rsidR="00201488">
        <w:rPr>
          <w:sz w:val="22"/>
          <w:szCs w:val="22"/>
          <w:lang w:val="en-US"/>
        </w:rPr>
        <w:t>3</w:t>
      </w:r>
      <w:r w:rsidRPr="0048664D">
        <w:rPr>
          <w:sz w:val="22"/>
          <w:szCs w:val="22"/>
          <w:lang w:val="en-US"/>
        </w:rPr>
        <w:t xml:space="preserve">, </w:t>
      </w:r>
      <w:r w:rsidR="00201488">
        <w:rPr>
          <w:sz w:val="22"/>
          <w:szCs w:val="22"/>
          <w:lang w:val="en-US"/>
        </w:rPr>
        <w:t>Maastricht, Netherlands</w:t>
      </w:r>
      <w:r w:rsidRPr="0048664D">
        <w:rPr>
          <w:sz w:val="22"/>
          <w:szCs w:val="22"/>
          <w:lang w:val="en-US"/>
        </w:rPr>
        <w:t xml:space="preserve">, </w:t>
      </w:r>
      <w:r w:rsidR="00201488">
        <w:rPr>
          <w:sz w:val="22"/>
          <w:szCs w:val="22"/>
          <w:lang w:val="en-US"/>
        </w:rPr>
        <w:t>March</w:t>
      </w:r>
      <w:r w:rsidRPr="0048664D">
        <w:rPr>
          <w:sz w:val="22"/>
          <w:szCs w:val="22"/>
          <w:lang w:val="en-US"/>
        </w:rPr>
        <w:t xml:space="preserve"> 1</w:t>
      </w:r>
      <w:r w:rsidR="00201488">
        <w:rPr>
          <w:sz w:val="22"/>
          <w:szCs w:val="22"/>
          <w:lang w:val="en-US"/>
        </w:rPr>
        <w:t>8</w:t>
      </w:r>
      <w:r w:rsidRPr="0048664D">
        <w:rPr>
          <w:sz w:val="22"/>
          <w:szCs w:val="22"/>
          <w:lang w:val="en-US"/>
        </w:rPr>
        <w:t>-</w:t>
      </w:r>
      <w:r w:rsidR="00201488">
        <w:rPr>
          <w:sz w:val="22"/>
          <w:szCs w:val="22"/>
          <w:lang w:val="en-US"/>
        </w:rPr>
        <w:t>21</w:t>
      </w:r>
      <w:r w:rsidRPr="0048664D">
        <w:rPr>
          <w:sz w:val="22"/>
          <w:szCs w:val="22"/>
          <w:lang w:val="en-US"/>
        </w:rPr>
        <w:t>, 202</w:t>
      </w:r>
      <w:r w:rsidR="00201488">
        <w:rPr>
          <w:sz w:val="22"/>
          <w:szCs w:val="22"/>
          <w:lang w:val="en-US"/>
        </w:rPr>
        <w:t>4</w:t>
      </w:r>
    </w:p>
    <w:p w14:paraId="1A432398" w14:textId="7249F24D" w:rsidR="00C37BE1" w:rsidRDefault="002612F1" w:rsidP="00C37BE1">
      <w:pPr>
        <w:pStyle w:val="0Maintext"/>
        <w:spacing w:after="120" w:afterAutospacing="0" w:line="240" w:lineRule="auto"/>
        <w:ind w:firstLine="0"/>
        <w:rPr>
          <w:rFonts w:ascii="NimbusRomNo9L" w:hAnsi="NimbusRomNo9L" w:cs="Times New Roman"/>
          <w:i/>
          <w:iCs/>
        </w:rPr>
      </w:pPr>
      <w:r>
        <w:rPr>
          <w:sz w:val="22"/>
          <w:szCs w:val="22"/>
        </w:rPr>
        <w:t>[</w:t>
      </w:r>
      <w:r w:rsidR="00C37BE1">
        <w:rPr>
          <w:sz w:val="22"/>
          <w:szCs w:val="22"/>
        </w:rPr>
        <w:t>2</w:t>
      </w:r>
      <w:r>
        <w:rPr>
          <w:sz w:val="22"/>
          <w:szCs w:val="22"/>
        </w:rPr>
        <w:t xml:space="preserve">] </w:t>
      </w:r>
      <w:r w:rsidR="00C37BE1">
        <w:rPr>
          <w:sz w:val="22"/>
          <w:szCs w:val="22"/>
        </w:rPr>
        <w:t>“</w:t>
      </w:r>
      <w:r w:rsidR="00C37BE1" w:rsidRPr="00C37BE1">
        <w:rPr>
          <w:bCs/>
          <w:sz w:val="22"/>
          <w:szCs w:val="22"/>
          <w:lang w:val="en-US"/>
        </w:rPr>
        <w:t xml:space="preserve">Enabling Practical Backscatter Communication for On-body Sensors”, </w:t>
      </w:r>
      <w:proofErr w:type="spellStart"/>
      <w:r w:rsidR="00C37BE1" w:rsidRPr="00C37BE1">
        <w:rPr>
          <w:bCs/>
          <w:sz w:val="22"/>
          <w:szCs w:val="22"/>
          <w:lang w:val="en-US"/>
        </w:rPr>
        <w:t>Pengyu</w:t>
      </w:r>
      <w:proofErr w:type="spellEnd"/>
      <w:r w:rsidR="00C37BE1" w:rsidRPr="00C37BE1">
        <w:rPr>
          <w:bCs/>
          <w:sz w:val="22"/>
          <w:szCs w:val="22"/>
          <w:lang w:val="en-US"/>
        </w:rPr>
        <w:t xml:space="preserve"> Zhang, Mohammad Rostami, Pan Hu, Deepak </w:t>
      </w:r>
      <w:proofErr w:type="gramStart"/>
      <w:r w:rsidR="00C37BE1" w:rsidRPr="00C37BE1">
        <w:rPr>
          <w:bCs/>
          <w:sz w:val="22"/>
          <w:szCs w:val="22"/>
          <w:lang w:val="en-US"/>
        </w:rPr>
        <w:t>Ganesan ,</w:t>
      </w:r>
      <w:proofErr w:type="gramEnd"/>
      <w:r w:rsidR="00C37BE1" w:rsidRPr="00C37BE1">
        <w:rPr>
          <w:bCs/>
          <w:sz w:val="22"/>
          <w:szCs w:val="22"/>
          <w:lang w:val="en-US"/>
        </w:rPr>
        <w:t xml:space="preserve"> SIGCOMM ’16, August 22-26, 2016, Florianopolis , Brazil</w:t>
      </w:r>
      <w:r w:rsidR="00C37BE1" w:rsidRPr="00C37BE1">
        <w:rPr>
          <w:rFonts w:ascii="NimbusRomNo9L" w:hAnsi="NimbusRomNo9L" w:cs="Times New Roman"/>
          <w:i/>
          <w:iCs/>
        </w:rPr>
        <w:t xml:space="preserve"> </w:t>
      </w:r>
    </w:p>
    <w:p w14:paraId="2AA9C291" w14:textId="7391D595" w:rsidR="00B66312" w:rsidRPr="00B66312" w:rsidRDefault="00B66312" w:rsidP="00B66312">
      <w:pPr>
        <w:pStyle w:val="NormalWeb"/>
        <w:rPr>
          <w:rFonts w:ascii="Times New Roman" w:eastAsia="Times New Roman" w:hAnsi="Times New Roman" w:cs="Times New Roman"/>
          <w:color w:val="auto"/>
          <w:sz w:val="24"/>
          <w:szCs w:val="24"/>
        </w:rPr>
      </w:pPr>
      <w:r w:rsidRPr="00B66312">
        <w:rPr>
          <w:rFonts w:ascii="Times New Roman" w:eastAsia="Times New Roman" w:hAnsi="Times New Roman" w:cs="Batang"/>
          <w:color w:val="auto"/>
          <w:sz w:val="22"/>
          <w:szCs w:val="22"/>
          <w:lang w:eastAsia="en-US"/>
        </w:rPr>
        <w:t xml:space="preserve">[3] “Practical Waveform-to-Energy Harvesting Model and Transmit Waveform Optimization for RF Wireless Power Transfer Systems”, </w:t>
      </w:r>
      <w:proofErr w:type="spellStart"/>
      <w:r w:rsidRPr="00B66312">
        <w:rPr>
          <w:rFonts w:ascii="Times New Roman" w:eastAsia="Times New Roman" w:hAnsi="Times New Roman" w:cs="Batang"/>
          <w:color w:val="auto"/>
          <w:sz w:val="22"/>
          <w:szCs w:val="22"/>
          <w:lang w:eastAsia="en-US"/>
        </w:rPr>
        <w:t>Nachiket</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Ayir</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Taneli</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Riihonen</w:t>
      </w:r>
      <w:proofErr w:type="spellEnd"/>
      <w:r w:rsidRPr="00B66312">
        <w:rPr>
          <w:rFonts w:ascii="Times New Roman" w:eastAsia="Times New Roman" w:hAnsi="Times New Roman" w:cs="Batang"/>
          <w:color w:val="auto"/>
          <w:sz w:val="22"/>
          <w:szCs w:val="22"/>
          <w:lang w:eastAsia="en-US"/>
        </w:rPr>
        <w:t xml:space="preserve">, and </w:t>
      </w:r>
      <w:proofErr w:type="spellStart"/>
      <w:r w:rsidRPr="00B66312">
        <w:rPr>
          <w:rFonts w:ascii="Times New Roman" w:eastAsia="Times New Roman" w:hAnsi="Times New Roman" w:cs="Batang"/>
          <w:color w:val="auto"/>
          <w:sz w:val="22"/>
          <w:szCs w:val="22"/>
          <w:lang w:eastAsia="en-US"/>
        </w:rPr>
        <w:t>Mikko</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Heino</w:t>
      </w:r>
      <w:proofErr w:type="spellEnd"/>
      <w:r w:rsidRPr="00B66312">
        <w:rPr>
          <w:rFonts w:ascii="Times New Roman" w:eastAsia="Times New Roman" w:hAnsi="Times New Roman" w:cs="Batang"/>
          <w:color w:val="auto"/>
          <w:sz w:val="22"/>
          <w:szCs w:val="22"/>
          <w:lang w:eastAsia="en-US"/>
        </w:rPr>
        <w:t>, IEEE TRANSACTIONS ON MICROWAVE THEORY AND TECHNIQUES, VOL. 71, NO. 12, DECEMBER 2023</w:t>
      </w:r>
      <w:r w:rsidRPr="00B66312">
        <w:rPr>
          <w:rFonts w:ascii="NimbusRomNo9L" w:eastAsia="Times New Roman" w:hAnsi="NimbusRomNo9L" w:cs="Times New Roman"/>
          <w:color w:val="auto"/>
          <w:sz w:val="14"/>
          <w:szCs w:val="14"/>
        </w:rPr>
        <w:t xml:space="preserve"> </w:t>
      </w:r>
    </w:p>
    <w:p w14:paraId="650D83F5" w14:textId="0996CBED" w:rsidR="00B66312" w:rsidRDefault="00B66312" w:rsidP="00B66312">
      <w:pPr>
        <w:pStyle w:val="NormalWeb"/>
        <w:rPr>
          <w:rFonts w:ascii="Times New Roman" w:eastAsia="Times New Roman" w:hAnsi="Times New Roman" w:cs="Batang"/>
          <w:color w:val="auto"/>
          <w:sz w:val="22"/>
          <w:szCs w:val="22"/>
          <w:lang w:eastAsia="en-US"/>
        </w:rPr>
      </w:pPr>
      <w:r w:rsidRPr="00B66312">
        <w:rPr>
          <w:rFonts w:ascii="Times New Roman" w:eastAsia="Times New Roman" w:hAnsi="Times New Roman" w:cs="Batang"/>
          <w:color w:val="auto"/>
          <w:sz w:val="22"/>
          <w:szCs w:val="22"/>
          <w:lang w:eastAsia="en-US"/>
        </w:rPr>
        <w:t>[</w:t>
      </w:r>
      <w:r>
        <w:rPr>
          <w:rFonts w:ascii="Times New Roman" w:eastAsia="Times New Roman" w:hAnsi="Times New Roman" w:cs="Batang"/>
          <w:color w:val="auto"/>
          <w:sz w:val="22"/>
          <w:szCs w:val="22"/>
          <w:lang w:eastAsia="en-US"/>
        </w:rPr>
        <w:t>4</w:t>
      </w:r>
      <w:r w:rsidRPr="00B66312">
        <w:rPr>
          <w:rFonts w:ascii="Times New Roman" w:eastAsia="Times New Roman" w:hAnsi="Times New Roman" w:cs="Batang"/>
          <w:color w:val="auto"/>
          <w:sz w:val="22"/>
          <w:szCs w:val="22"/>
          <w:lang w:eastAsia="en-US"/>
        </w:rPr>
        <w:t>] “Link Budget Analysis for Backscatter-Based Passive IoT “, DILUKA A. LOKU GALAPPATHTHIGE</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FATEMEH REZAEI, CHINTHA TELLAMBURA </w:t>
      </w:r>
      <w:r>
        <w:rPr>
          <w:rFonts w:ascii="Times New Roman" w:eastAsia="Times New Roman" w:hAnsi="Times New Roman" w:cs="Batang"/>
          <w:color w:val="auto"/>
          <w:sz w:val="22"/>
          <w:szCs w:val="22"/>
          <w:lang w:eastAsia="en-US"/>
        </w:rPr>
        <w:t xml:space="preserve">and </w:t>
      </w:r>
      <w:r w:rsidRPr="00B66312">
        <w:rPr>
          <w:rFonts w:ascii="Times New Roman" w:eastAsia="Times New Roman" w:hAnsi="Times New Roman" w:cs="Batang"/>
          <w:color w:val="auto"/>
          <w:sz w:val="22"/>
          <w:szCs w:val="22"/>
          <w:lang w:eastAsia="en-US"/>
        </w:rPr>
        <w:t>SANJEEWA HERATH</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IEEE access, 14 December 2022. </w:t>
      </w:r>
    </w:p>
    <w:p w14:paraId="7805C31B" w14:textId="022FE8CC" w:rsidR="003B5D71" w:rsidRPr="003B5D71" w:rsidRDefault="00D3341B" w:rsidP="003B5D71">
      <w:pPr>
        <w:pStyle w:val="NormalWeb"/>
        <w:rPr>
          <w:rFonts w:ascii="Times New Roman" w:eastAsia="Times New Roman" w:hAnsi="Times New Roman" w:cs="Batang"/>
          <w:color w:val="auto"/>
          <w:sz w:val="22"/>
          <w:szCs w:val="22"/>
          <w:lang w:eastAsia="en-US"/>
        </w:rPr>
      </w:pPr>
      <w:r>
        <w:rPr>
          <w:rFonts w:ascii="Times New Roman" w:eastAsia="Times New Roman" w:hAnsi="Times New Roman" w:cs="Batang"/>
          <w:color w:val="auto"/>
          <w:sz w:val="22"/>
          <w:szCs w:val="22"/>
          <w:lang w:eastAsia="en-US"/>
        </w:rPr>
        <w:t xml:space="preserve">[5] </w:t>
      </w:r>
      <w:r w:rsidR="003B5D71">
        <w:rPr>
          <w:rFonts w:ascii="Times New Roman" w:eastAsia="Times New Roman" w:hAnsi="Times New Roman" w:cs="Batang"/>
          <w:color w:val="auto"/>
          <w:sz w:val="22"/>
          <w:szCs w:val="22"/>
          <w:lang w:eastAsia="en-US"/>
        </w:rPr>
        <w:t>“</w:t>
      </w:r>
      <w:r w:rsidR="003B5D71" w:rsidRPr="003B5D71">
        <w:rPr>
          <w:rFonts w:ascii="Times New Roman" w:eastAsia="Times New Roman" w:hAnsi="Times New Roman" w:cs="Batang"/>
          <w:color w:val="auto"/>
          <w:sz w:val="22"/>
          <w:szCs w:val="22"/>
          <w:lang w:eastAsia="en-US"/>
        </w:rPr>
        <w:t xml:space="preserve">Signal Detection in Ambient Backscatter Systems: Fundamentals, Methods, and </w:t>
      </w:r>
      <w:proofErr w:type="gramStart"/>
      <w:r w:rsidR="003B5D71" w:rsidRPr="003B5D71">
        <w:rPr>
          <w:rFonts w:ascii="Times New Roman" w:eastAsia="Times New Roman" w:hAnsi="Times New Roman" w:cs="Batang"/>
          <w:color w:val="auto"/>
          <w:sz w:val="22"/>
          <w:szCs w:val="22"/>
          <w:lang w:eastAsia="en-US"/>
        </w:rPr>
        <w:t xml:space="preserve">Trends </w:t>
      </w:r>
      <w:r w:rsidR="003B5D71">
        <w:rPr>
          <w:rFonts w:ascii="Times New Roman" w:eastAsia="Times New Roman" w:hAnsi="Times New Roman" w:cs="Batang"/>
          <w:color w:val="auto"/>
          <w:sz w:val="22"/>
          <w:szCs w:val="22"/>
          <w:lang w:eastAsia="en-US"/>
        </w:rPr>
        <w:t>”</w:t>
      </w:r>
      <w:proofErr w:type="gramEnd"/>
      <w:r w:rsidR="003B5D71">
        <w:rPr>
          <w:rFonts w:ascii="Times New Roman" w:eastAsia="Times New Roman" w:hAnsi="Times New Roman" w:cs="Batang"/>
          <w:color w:val="auto"/>
          <w:sz w:val="22"/>
          <w:szCs w:val="22"/>
          <w:lang w:eastAsia="en-US"/>
        </w:rPr>
        <w:t xml:space="preserve">, </w:t>
      </w:r>
      <w:r w:rsidR="003B5D71" w:rsidRPr="003B5D71">
        <w:rPr>
          <w:rFonts w:ascii="Times New Roman" w:eastAsia="Times New Roman" w:hAnsi="Times New Roman" w:cs="Batang"/>
          <w:color w:val="auto"/>
          <w:sz w:val="22"/>
          <w:szCs w:val="22"/>
          <w:lang w:eastAsia="en-US"/>
        </w:rPr>
        <w:t xml:space="preserve">SHAYAN ZARGARI, AZAR HAKIMI, FATEMEH REZAEI, CHINTHA TELLAMBURA, </w:t>
      </w:r>
      <w:r w:rsidR="003B5D71">
        <w:rPr>
          <w:rFonts w:ascii="Times New Roman" w:hAnsi="Times New Roman" w:cs="Batang"/>
          <w:sz w:val="22"/>
          <w:szCs w:val="22"/>
          <w:lang w:eastAsia="en-US"/>
        </w:rPr>
        <w:t>and</w:t>
      </w:r>
      <w:r w:rsidR="003B5D71" w:rsidRPr="003B5D71">
        <w:rPr>
          <w:rFonts w:ascii="Times New Roman" w:hAnsi="Times New Roman" w:cs="Batang"/>
          <w:sz w:val="22"/>
          <w:szCs w:val="22"/>
          <w:lang w:eastAsia="en-US"/>
        </w:rPr>
        <w:t xml:space="preserve"> AMINE MAAREF, IEEE access, Dec 12, 2023. </w:t>
      </w:r>
    </w:p>
    <w:p w14:paraId="6C8F22BD" w14:textId="101AE0FE" w:rsidR="00D3341B" w:rsidRPr="003B5D71" w:rsidRDefault="00D3341B" w:rsidP="00B66312">
      <w:pPr>
        <w:pStyle w:val="NormalWeb"/>
        <w:rPr>
          <w:rFonts w:ascii="Times New Roman" w:eastAsia="Times New Roman" w:hAnsi="Times New Roman" w:cs="Times New Roman"/>
          <w:color w:val="auto"/>
          <w:sz w:val="24"/>
          <w:szCs w:val="24"/>
        </w:rPr>
      </w:pPr>
    </w:p>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25E6D6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40DD8"/>
    <w:multiLevelType w:val="hybridMultilevel"/>
    <w:tmpl w:val="85AC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60451C"/>
    <w:multiLevelType w:val="hybridMultilevel"/>
    <w:tmpl w:val="46BAC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F7C02"/>
    <w:multiLevelType w:val="hybridMultilevel"/>
    <w:tmpl w:val="48BCE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955B64"/>
    <w:multiLevelType w:val="hybridMultilevel"/>
    <w:tmpl w:val="B048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C03E2"/>
    <w:multiLevelType w:val="hybridMultilevel"/>
    <w:tmpl w:val="4CDAA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035A1"/>
    <w:multiLevelType w:val="hybridMultilevel"/>
    <w:tmpl w:val="A782BB7A"/>
    <w:lvl w:ilvl="0" w:tplc="344CB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15CD9"/>
    <w:multiLevelType w:val="hybridMultilevel"/>
    <w:tmpl w:val="811C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44BF6"/>
    <w:multiLevelType w:val="hybridMultilevel"/>
    <w:tmpl w:val="64D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5"/>
  </w:num>
  <w:num w:numId="4" w16cid:durableId="1500922045">
    <w:abstractNumId w:val="31"/>
  </w:num>
  <w:num w:numId="5" w16cid:durableId="402070213">
    <w:abstractNumId w:val="39"/>
  </w:num>
  <w:num w:numId="6" w16cid:durableId="1249382853">
    <w:abstractNumId w:val="32"/>
  </w:num>
  <w:num w:numId="7" w16cid:durableId="1937329399">
    <w:abstractNumId w:val="35"/>
  </w:num>
  <w:num w:numId="8" w16cid:durableId="97070147">
    <w:abstractNumId w:val="14"/>
  </w:num>
  <w:num w:numId="9" w16cid:durableId="341511140">
    <w:abstractNumId w:val="41"/>
  </w:num>
  <w:num w:numId="10" w16cid:durableId="1198738198">
    <w:abstractNumId w:val="44"/>
  </w:num>
  <w:num w:numId="11" w16cid:durableId="899245401">
    <w:abstractNumId w:val="26"/>
  </w:num>
  <w:num w:numId="12" w16cid:durableId="968122515">
    <w:abstractNumId w:val="24"/>
  </w:num>
  <w:num w:numId="13" w16cid:durableId="1118185810">
    <w:abstractNumId w:val="3"/>
  </w:num>
  <w:num w:numId="14" w16cid:durableId="65691594">
    <w:abstractNumId w:val="4"/>
  </w:num>
  <w:num w:numId="15" w16cid:durableId="740179988">
    <w:abstractNumId w:val="43"/>
  </w:num>
  <w:num w:numId="16" w16cid:durableId="1148547661">
    <w:abstractNumId w:val="17"/>
  </w:num>
  <w:num w:numId="17" w16cid:durableId="1821115802">
    <w:abstractNumId w:val="23"/>
  </w:num>
  <w:num w:numId="18" w16cid:durableId="313946549">
    <w:abstractNumId w:val="5"/>
  </w:num>
  <w:num w:numId="19" w16cid:durableId="388577055">
    <w:abstractNumId w:val="37"/>
  </w:num>
  <w:num w:numId="20" w16cid:durableId="916398584">
    <w:abstractNumId w:val="36"/>
  </w:num>
  <w:num w:numId="21" w16cid:durableId="407768287">
    <w:abstractNumId w:val="9"/>
  </w:num>
  <w:num w:numId="22" w16cid:durableId="1996756784">
    <w:abstractNumId w:val="16"/>
  </w:num>
  <w:num w:numId="23" w16cid:durableId="147526534">
    <w:abstractNumId w:val="28"/>
  </w:num>
  <w:num w:numId="24" w16cid:durableId="280187550">
    <w:abstractNumId w:val="6"/>
  </w:num>
  <w:num w:numId="25" w16cid:durableId="1012755622">
    <w:abstractNumId w:val="21"/>
  </w:num>
  <w:num w:numId="26" w16cid:durableId="377516786">
    <w:abstractNumId w:val="27"/>
  </w:num>
  <w:num w:numId="27" w16cid:durableId="714087409">
    <w:abstractNumId w:val="29"/>
  </w:num>
  <w:num w:numId="28" w16cid:durableId="128212694">
    <w:abstractNumId w:val="30"/>
  </w:num>
  <w:num w:numId="29" w16cid:durableId="363094117">
    <w:abstractNumId w:val="33"/>
  </w:num>
  <w:num w:numId="30" w16cid:durableId="2023625256">
    <w:abstractNumId w:val="19"/>
  </w:num>
  <w:num w:numId="31" w16cid:durableId="1136990194">
    <w:abstractNumId w:val="1"/>
  </w:num>
  <w:num w:numId="32" w16cid:durableId="75825194">
    <w:abstractNumId w:val="34"/>
  </w:num>
  <w:num w:numId="33" w16cid:durableId="1245143890">
    <w:abstractNumId w:val="40"/>
  </w:num>
  <w:num w:numId="34" w16cid:durableId="50156101">
    <w:abstractNumId w:val="20"/>
  </w:num>
  <w:num w:numId="35" w16cid:durableId="908148399">
    <w:abstractNumId w:val="38"/>
  </w:num>
  <w:num w:numId="36" w16cid:durableId="815688432">
    <w:abstractNumId w:val="8"/>
  </w:num>
  <w:num w:numId="37" w16cid:durableId="1683164764">
    <w:abstractNumId w:val="18"/>
  </w:num>
  <w:num w:numId="38" w16cid:durableId="1929970716">
    <w:abstractNumId w:val="22"/>
  </w:num>
  <w:num w:numId="39" w16cid:durableId="1794009926">
    <w:abstractNumId w:val="10"/>
  </w:num>
  <w:num w:numId="40" w16cid:durableId="1635207831">
    <w:abstractNumId w:val="13"/>
  </w:num>
  <w:num w:numId="41" w16cid:durableId="2074500332">
    <w:abstractNumId w:val="12"/>
  </w:num>
  <w:num w:numId="42" w16cid:durableId="1458252974">
    <w:abstractNumId w:val="15"/>
  </w:num>
  <w:num w:numId="43" w16cid:durableId="59593930">
    <w:abstractNumId w:val="42"/>
  </w:num>
  <w:num w:numId="44" w16cid:durableId="1876455225">
    <w:abstractNumId w:val="11"/>
  </w:num>
  <w:num w:numId="45" w16cid:durableId="1356075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243C2"/>
    <w:rsid w:val="000265CA"/>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5658C"/>
    <w:rsid w:val="000605BB"/>
    <w:rsid w:val="00062AD2"/>
    <w:rsid w:val="0006765A"/>
    <w:rsid w:val="000714A2"/>
    <w:rsid w:val="0007399C"/>
    <w:rsid w:val="00075924"/>
    <w:rsid w:val="0007732F"/>
    <w:rsid w:val="00077851"/>
    <w:rsid w:val="00085223"/>
    <w:rsid w:val="00091FC9"/>
    <w:rsid w:val="00096EE8"/>
    <w:rsid w:val="000A1890"/>
    <w:rsid w:val="000A5ABF"/>
    <w:rsid w:val="000D0B8C"/>
    <w:rsid w:val="000D0F78"/>
    <w:rsid w:val="000D2660"/>
    <w:rsid w:val="000D36CE"/>
    <w:rsid w:val="000D57FF"/>
    <w:rsid w:val="000E10FE"/>
    <w:rsid w:val="000E128E"/>
    <w:rsid w:val="000E2724"/>
    <w:rsid w:val="000E71B3"/>
    <w:rsid w:val="000F03A1"/>
    <w:rsid w:val="000F16BD"/>
    <w:rsid w:val="000F1FC6"/>
    <w:rsid w:val="000F2C70"/>
    <w:rsid w:val="000F4025"/>
    <w:rsid w:val="000F64E9"/>
    <w:rsid w:val="00100BE4"/>
    <w:rsid w:val="001016B3"/>
    <w:rsid w:val="0010269A"/>
    <w:rsid w:val="001032CE"/>
    <w:rsid w:val="0010526F"/>
    <w:rsid w:val="00105285"/>
    <w:rsid w:val="00105668"/>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014"/>
    <w:rsid w:val="00162C20"/>
    <w:rsid w:val="00176633"/>
    <w:rsid w:val="00177AD8"/>
    <w:rsid w:val="001812F0"/>
    <w:rsid w:val="00181B8D"/>
    <w:rsid w:val="0018214E"/>
    <w:rsid w:val="00185BD7"/>
    <w:rsid w:val="0018607A"/>
    <w:rsid w:val="001875F4"/>
    <w:rsid w:val="00187772"/>
    <w:rsid w:val="00193222"/>
    <w:rsid w:val="00194BBD"/>
    <w:rsid w:val="00197A1C"/>
    <w:rsid w:val="001A5A42"/>
    <w:rsid w:val="001A5F2D"/>
    <w:rsid w:val="001A61C8"/>
    <w:rsid w:val="001B07E8"/>
    <w:rsid w:val="001B377D"/>
    <w:rsid w:val="001C299A"/>
    <w:rsid w:val="001C754F"/>
    <w:rsid w:val="001D0737"/>
    <w:rsid w:val="001D1AEC"/>
    <w:rsid w:val="001D27A7"/>
    <w:rsid w:val="001D4551"/>
    <w:rsid w:val="001E127F"/>
    <w:rsid w:val="001E62A2"/>
    <w:rsid w:val="001F1442"/>
    <w:rsid w:val="001F144E"/>
    <w:rsid w:val="001F1771"/>
    <w:rsid w:val="001F3B70"/>
    <w:rsid w:val="0020057C"/>
    <w:rsid w:val="002006BC"/>
    <w:rsid w:val="00201488"/>
    <w:rsid w:val="002031DB"/>
    <w:rsid w:val="00203A0D"/>
    <w:rsid w:val="002134C9"/>
    <w:rsid w:val="00215456"/>
    <w:rsid w:val="0022367D"/>
    <w:rsid w:val="002271CF"/>
    <w:rsid w:val="00232779"/>
    <w:rsid w:val="00232EDC"/>
    <w:rsid w:val="00233B91"/>
    <w:rsid w:val="00242013"/>
    <w:rsid w:val="002454C7"/>
    <w:rsid w:val="00245D27"/>
    <w:rsid w:val="00252B41"/>
    <w:rsid w:val="00252CEC"/>
    <w:rsid w:val="00257A33"/>
    <w:rsid w:val="002612F1"/>
    <w:rsid w:val="0026375B"/>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A670C"/>
    <w:rsid w:val="002B0171"/>
    <w:rsid w:val="002B1430"/>
    <w:rsid w:val="002B2BF7"/>
    <w:rsid w:val="002B55E2"/>
    <w:rsid w:val="002B72F3"/>
    <w:rsid w:val="002C4EFD"/>
    <w:rsid w:val="002C7B33"/>
    <w:rsid w:val="002D67D6"/>
    <w:rsid w:val="002D7ACA"/>
    <w:rsid w:val="002D7E5D"/>
    <w:rsid w:val="002E6F65"/>
    <w:rsid w:val="002E7A89"/>
    <w:rsid w:val="002F31B1"/>
    <w:rsid w:val="002F31FA"/>
    <w:rsid w:val="002F363E"/>
    <w:rsid w:val="0030554A"/>
    <w:rsid w:val="003105DC"/>
    <w:rsid w:val="003123C8"/>
    <w:rsid w:val="0031319D"/>
    <w:rsid w:val="00313405"/>
    <w:rsid w:val="00315F36"/>
    <w:rsid w:val="00320127"/>
    <w:rsid w:val="0032329C"/>
    <w:rsid w:val="00324EF2"/>
    <w:rsid w:val="0032627D"/>
    <w:rsid w:val="003262D0"/>
    <w:rsid w:val="00326AED"/>
    <w:rsid w:val="003358BE"/>
    <w:rsid w:val="0034417B"/>
    <w:rsid w:val="00344AE3"/>
    <w:rsid w:val="00347021"/>
    <w:rsid w:val="00351207"/>
    <w:rsid w:val="00356D3B"/>
    <w:rsid w:val="00356FAE"/>
    <w:rsid w:val="00360D3B"/>
    <w:rsid w:val="00361704"/>
    <w:rsid w:val="00361D33"/>
    <w:rsid w:val="00364A3E"/>
    <w:rsid w:val="003667C1"/>
    <w:rsid w:val="00366F52"/>
    <w:rsid w:val="00367DFA"/>
    <w:rsid w:val="0037573B"/>
    <w:rsid w:val="00376617"/>
    <w:rsid w:val="003802E1"/>
    <w:rsid w:val="00382EFA"/>
    <w:rsid w:val="00383358"/>
    <w:rsid w:val="00384B5B"/>
    <w:rsid w:val="0038526E"/>
    <w:rsid w:val="003856D0"/>
    <w:rsid w:val="003945C6"/>
    <w:rsid w:val="00395974"/>
    <w:rsid w:val="00397CBD"/>
    <w:rsid w:val="003A0744"/>
    <w:rsid w:val="003A66C8"/>
    <w:rsid w:val="003A7283"/>
    <w:rsid w:val="003A76C0"/>
    <w:rsid w:val="003A7CA0"/>
    <w:rsid w:val="003B1060"/>
    <w:rsid w:val="003B4CC2"/>
    <w:rsid w:val="003B5A1B"/>
    <w:rsid w:val="003B5D4C"/>
    <w:rsid w:val="003B5D71"/>
    <w:rsid w:val="003B620C"/>
    <w:rsid w:val="003B71AB"/>
    <w:rsid w:val="003C47B0"/>
    <w:rsid w:val="003C49B0"/>
    <w:rsid w:val="003D2C8D"/>
    <w:rsid w:val="003D4E08"/>
    <w:rsid w:val="003D51F2"/>
    <w:rsid w:val="003D5363"/>
    <w:rsid w:val="003E66DF"/>
    <w:rsid w:val="003E75B6"/>
    <w:rsid w:val="0040306B"/>
    <w:rsid w:val="004048E5"/>
    <w:rsid w:val="00405814"/>
    <w:rsid w:val="004110D5"/>
    <w:rsid w:val="00414547"/>
    <w:rsid w:val="00417FC9"/>
    <w:rsid w:val="004202C6"/>
    <w:rsid w:val="004204FB"/>
    <w:rsid w:val="004223BB"/>
    <w:rsid w:val="0042327A"/>
    <w:rsid w:val="00432C4C"/>
    <w:rsid w:val="00432C84"/>
    <w:rsid w:val="00433858"/>
    <w:rsid w:val="00436E43"/>
    <w:rsid w:val="004466B0"/>
    <w:rsid w:val="00446F00"/>
    <w:rsid w:val="004527EA"/>
    <w:rsid w:val="004531AE"/>
    <w:rsid w:val="00454CE0"/>
    <w:rsid w:val="00461B15"/>
    <w:rsid w:val="00462A05"/>
    <w:rsid w:val="00467DE1"/>
    <w:rsid w:val="00475A4C"/>
    <w:rsid w:val="00476B26"/>
    <w:rsid w:val="0048204E"/>
    <w:rsid w:val="00483C1B"/>
    <w:rsid w:val="00484B53"/>
    <w:rsid w:val="0048664D"/>
    <w:rsid w:val="00493FB2"/>
    <w:rsid w:val="004A2991"/>
    <w:rsid w:val="004A41EF"/>
    <w:rsid w:val="004A5944"/>
    <w:rsid w:val="004A632B"/>
    <w:rsid w:val="004B3124"/>
    <w:rsid w:val="004B368D"/>
    <w:rsid w:val="004B37EE"/>
    <w:rsid w:val="004B3F56"/>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782C"/>
    <w:rsid w:val="00543FAA"/>
    <w:rsid w:val="00547BA2"/>
    <w:rsid w:val="005554AA"/>
    <w:rsid w:val="00556671"/>
    <w:rsid w:val="00557C95"/>
    <w:rsid w:val="00565431"/>
    <w:rsid w:val="005668B0"/>
    <w:rsid w:val="00572983"/>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0F12"/>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1EC7"/>
    <w:rsid w:val="00645994"/>
    <w:rsid w:val="0065000F"/>
    <w:rsid w:val="0065149A"/>
    <w:rsid w:val="006531B1"/>
    <w:rsid w:val="00661311"/>
    <w:rsid w:val="00663170"/>
    <w:rsid w:val="00664A1E"/>
    <w:rsid w:val="00666868"/>
    <w:rsid w:val="00667A0A"/>
    <w:rsid w:val="00682F29"/>
    <w:rsid w:val="00685C73"/>
    <w:rsid w:val="0068710B"/>
    <w:rsid w:val="00693A1D"/>
    <w:rsid w:val="00694016"/>
    <w:rsid w:val="006A45D6"/>
    <w:rsid w:val="006A57C0"/>
    <w:rsid w:val="006A7301"/>
    <w:rsid w:val="006B66DB"/>
    <w:rsid w:val="006C1AB7"/>
    <w:rsid w:val="006C4E0D"/>
    <w:rsid w:val="006D4A31"/>
    <w:rsid w:val="006D54CF"/>
    <w:rsid w:val="006D6B1A"/>
    <w:rsid w:val="006D7921"/>
    <w:rsid w:val="006E6598"/>
    <w:rsid w:val="006E74D1"/>
    <w:rsid w:val="006F07E3"/>
    <w:rsid w:val="006F0EC9"/>
    <w:rsid w:val="006F6192"/>
    <w:rsid w:val="00707829"/>
    <w:rsid w:val="00710AFE"/>
    <w:rsid w:val="007128A2"/>
    <w:rsid w:val="007173A9"/>
    <w:rsid w:val="00720EBF"/>
    <w:rsid w:val="0072304C"/>
    <w:rsid w:val="00723A6C"/>
    <w:rsid w:val="00726BDE"/>
    <w:rsid w:val="00727B93"/>
    <w:rsid w:val="00732388"/>
    <w:rsid w:val="0073426D"/>
    <w:rsid w:val="00740015"/>
    <w:rsid w:val="00747284"/>
    <w:rsid w:val="00751650"/>
    <w:rsid w:val="00751E2A"/>
    <w:rsid w:val="00754B81"/>
    <w:rsid w:val="0075517A"/>
    <w:rsid w:val="007570AB"/>
    <w:rsid w:val="0076380C"/>
    <w:rsid w:val="00767B62"/>
    <w:rsid w:val="00770366"/>
    <w:rsid w:val="0077092E"/>
    <w:rsid w:val="0077201A"/>
    <w:rsid w:val="007727CB"/>
    <w:rsid w:val="00777675"/>
    <w:rsid w:val="0078114E"/>
    <w:rsid w:val="00784BEC"/>
    <w:rsid w:val="00795842"/>
    <w:rsid w:val="0079632E"/>
    <w:rsid w:val="00796733"/>
    <w:rsid w:val="007A1F9E"/>
    <w:rsid w:val="007A3593"/>
    <w:rsid w:val="007B468F"/>
    <w:rsid w:val="007D1FCA"/>
    <w:rsid w:val="007E21AC"/>
    <w:rsid w:val="007E3054"/>
    <w:rsid w:val="007E554B"/>
    <w:rsid w:val="007E6FF6"/>
    <w:rsid w:val="007F128C"/>
    <w:rsid w:val="007F4737"/>
    <w:rsid w:val="007F5342"/>
    <w:rsid w:val="007F5912"/>
    <w:rsid w:val="007F7469"/>
    <w:rsid w:val="00803C40"/>
    <w:rsid w:val="008071BD"/>
    <w:rsid w:val="00811362"/>
    <w:rsid w:val="00811CDC"/>
    <w:rsid w:val="00813078"/>
    <w:rsid w:val="00813E10"/>
    <w:rsid w:val="008149CF"/>
    <w:rsid w:val="008200DD"/>
    <w:rsid w:val="00820D52"/>
    <w:rsid w:val="00822058"/>
    <w:rsid w:val="00824BC2"/>
    <w:rsid w:val="00831D7F"/>
    <w:rsid w:val="0083672B"/>
    <w:rsid w:val="00837D8A"/>
    <w:rsid w:val="00851E8D"/>
    <w:rsid w:val="00860F75"/>
    <w:rsid w:val="0086242E"/>
    <w:rsid w:val="0086391A"/>
    <w:rsid w:val="00864FF7"/>
    <w:rsid w:val="0086584A"/>
    <w:rsid w:val="008670BC"/>
    <w:rsid w:val="00870F0E"/>
    <w:rsid w:val="00880EB0"/>
    <w:rsid w:val="00882A4D"/>
    <w:rsid w:val="00885350"/>
    <w:rsid w:val="00887C4A"/>
    <w:rsid w:val="0089138A"/>
    <w:rsid w:val="0089326B"/>
    <w:rsid w:val="00894787"/>
    <w:rsid w:val="00894B5F"/>
    <w:rsid w:val="0089524F"/>
    <w:rsid w:val="008A0861"/>
    <w:rsid w:val="008A25E9"/>
    <w:rsid w:val="008A2991"/>
    <w:rsid w:val="008A3B1E"/>
    <w:rsid w:val="008A5F33"/>
    <w:rsid w:val="008A65A1"/>
    <w:rsid w:val="008B24BF"/>
    <w:rsid w:val="008B3B3F"/>
    <w:rsid w:val="008B49BE"/>
    <w:rsid w:val="008B73CE"/>
    <w:rsid w:val="008C2187"/>
    <w:rsid w:val="008C7829"/>
    <w:rsid w:val="008D0789"/>
    <w:rsid w:val="008D5723"/>
    <w:rsid w:val="008D6AE1"/>
    <w:rsid w:val="008E2649"/>
    <w:rsid w:val="008F0A1C"/>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4568"/>
    <w:rsid w:val="009351FA"/>
    <w:rsid w:val="00935AC3"/>
    <w:rsid w:val="00937025"/>
    <w:rsid w:val="009437F2"/>
    <w:rsid w:val="00947D25"/>
    <w:rsid w:val="00950B9F"/>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2A63"/>
    <w:rsid w:val="009B6909"/>
    <w:rsid w:val="009B7B3B"/>
    <w:rsid w:val="009C5CF8"/>
    <w:rsid w:val="009C663B"/>
    <w:rsid w:val="009D0242"/>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043E4"/>
    <w:rsid w:val="00A078EA"/>
    <w:rsid w:val="00A111CE"/>
    <w:rsid w:val="00A12B4F"/>
    <w:rsid w:val="00A12B7F"/>
    <w:rsid w:val="00A13568"/>
    <w:rsid w:val="00A13632"/>
    <w:rsid w:val="00A345A0"/>
    <w:rsid w:val="00A352F0"/>
    <w:rsid w:val="00A41EE3"/>
    <w:rsid w:val="00A556BC"/>
    <w:rsid w:val="00A57440"/>
    <w:rsid w:val="00A6087C"/>
    <w:rsid w:val="00A714E6"/>
    <w:rsid w:val="00A73E76"/>
    <w:rsid w:val="00A76935"/>
    <w:rsid w:val="00A805B9"/>
    <w:rsid w:val="00A80DF8"/>
    <w:rsid w:val="00A86777"/>
    <w:rsid w:val="00A87595"/>
    <w:rsid w:val="00A93DEE"/>
    <w:rsid w:val="00A95A78"/>
    <w:rsid w:val="00A96977"/>
    <w:rsid w:val="00AA01F8"/>
    <w:rsid w:val="00AA4EE3"/>
    <w:rsid w:val="00AB0524"/>
    <w:rsid w:val="00AB0956"/>
    <w:rsid w:val="00AB1601"/>
    <w:rsid w:val="00AB26E1"/>
    <w:rsid w:val="00AC2430"/>
    <w:rsid w:val="00AD1997"/>
    <w:rsid w:val="00AD2683"/>
    <w:rsid w:val="00AD37DC"/>
    <w:rsid w:val="00AE6EC4"/>
    <w:rsid w:val="00AF13FC"/>
    <w:rsid w:val="00AF7DC9"/>
    <w:rsid w:val="00B00E98"/>
    <w:rsid w:val="00B02855"/>
    <w:rsid w:val="00B0669A"/>
    <w:rsid w:val="00B12FE5"/>
    <w:rsid w:val="00B13E05"/>
    <w:rsid w:val="00B158B5"/>
    <w:rsid w:val="00B1744A"/>
    <w:rsid w:val="00B229DD"/>
    <w:rsid w:val="00B23EB7"/>
    <w:rsid w:val="00B31653"/>
    <w:rsid w:val="00B33668"/>
    <w:rsid w:val="00B34D18"/>
    <w:rsid w:val="00B4058C"/>
    <w:rsid w:val="00B43A3C"/>
    <w:rsid w:val="00B44DB0"/>
    <w:rsid w:val="00B4623F"/>
    <w:rsid w:val="00B56AA9"/>
    <w:rsid w:val="00B628E5"/>
    <w:rsid w:val="00B638DE"/>
    <w:rsid w:val="00B658E6"/>
    <w:rsid w:val="00B66312"/>
    <w:rsid w:val="00B7144B"/>
    <w:rsid w:val="00B7196B"/>
    <w:rsid w:val="00B72388"/>
    <w:rsid w:val="00B73BF2"/>
    <w:rsid w:val="00B76F27"/>
    <w:rsid w:val="00B81924"/>
    <w:rsid w:val="00B824F1"/>
    <w:rsid w:val="00B86B50"/>
    <w:rsid w:val="00B86C8E"/>
    <w:rsid w:val="00B86F79"/>
    <w:rsid w:val="00B875E8"/>
    <w:rsid w:val="00B9100F"/>
    <w:rsid w:val="00B944C7"/>
    <w:rsid w:val="00BA0528"/>
    <w:rsid w:val="00BA2E33"/>
    <w:rsid w:val="00BA5384"/>
    <w:rsid w:val="00BA5991"/>
    <w:rsid w:val="00BB64B1"/>
    <w:rsid w:val="00BB7080"/>
    <w:rsid w:val="00BC4034"/>
    <w:rsid w:val="00BC4138"/>
    <w:rsid w:val="00BC4C88"/>
    <w:rsid w:val="00BC69DE"/>
    <w:rsid w:val="00BD1731"/>
    <w:rsid w:val="00BD1C70"/>
    <w:rsid w:val="00BD5870"/>
    <w:rsid w:val="00BD67EC"/>
    <w:rsid w:val="00BE2B6D"/>
    <w:rsid w:val="00BF0F7A"/>
    <w:rsid w:val="00BF185A"/>
    <w:rsid w:val="00BF487F"/>
    <w:rsid w:val="00BF6DEF"/>
    <w:rsid w:val="00C00E7F"/>
    <w:rsid w:val="00C01076"/>
    <w:rsid w:val="00C02B05"/>
    <w:rsid w:val="00C20B5B"/>
    <w:rsid w:val="00C2111A"/>
    <w:rsid w:val="00C2161F"/>
    <w:rsid w:val="00C25A82"/>
    <w:rsid w:val="00C310AB"/>
    <w:rsid w:val="00C36E32"/>
    <w:rsid w:val="00C37BE1"/>
    <w:rsid w:val="00C417B4"/>
    <w:rsid w:val="00C428E2"/>
    <w:rsid w:val="00C450AE"/>
    <w:rsid w:val="00C46B5C"/>
    <w:rsid w:val="00C63891"/>
    <w:rsid w:val="00C6573D"/>
    <w:rsid w:val="00C66A4A"/>
    <w:rsid w:val="00C70860"/>
    <w:rsid w:val="00C7607E"/>
    <w:rsid w:val="00C8088E"/>
    <w:rsid w:val="00C84FE2"/>
    <w:rsid w:val="00C93B92"/>
    <w:rsid w:val="00C94971"/>
    <w:rsid w:val="00CA7537"/>
    <w:rsid w:val="00CB05F1"/>
    <w:rsid w:val="00CB1134"/>
    <w:rsid w:val="00CB3368"/>
    <w:rsid w:val="00CB39B6"/>
    <w:rsid w:val="00CB5D21"/>
    <w:rsid w:val="00CC7863"/>
    <w:rsid w:val="00CC7DB0"/>
    <w:rsid w:val="00CD27DB"/>
    <w:rsid w:val="00CD6034"/>
    <w:rsid w:val="00CD7DB6"/>
    <w:rsid w:val="00CD7F6C"/>
    <w:rsid w:val="00CE171E"/>
    <w:rsid w:val="00CE2EA5"/>
    <w:rsid w:val="00CE7503"/>
    <w:rsid w:val="00CF41C0"/>
    <w:rsid w:val="00CF4C5A"/>
    <w:rsid w:val="00D03288"/>
    <w:rsid w:val="00D05432"/>
    <w:rsid w:val="00D07261"/>
    <w:rsid w:val="00D1218B"/>
    <w:rsid w:val="00D177E7"/>
    <w:rsid w:val="00D22343"/>
    <w:rsid w:val="00D263F1"/>
    <w:rsid w:val="00D304A3"/>
    <w:rsid w:val="00D313A3"/>
    <w:rsid w:val="00D3341B"/>
    <w:rsid w:val="00D33FD1"/>
    <w:rsid w:val="00D402CA"/>
    <w:rsid w:val="00D43B96"/>
    <w:rsid w:val="00D44CB2"/>
    <w:rsid w:val="00D45E02"/>
    <w:rsid w:val="00D471A6"/>
    <w:rsid w:val="00D5131C"/>
    <w:rsid w:val="00D516C8"/>
    <w:rsid w:val="00D53C1D"/>
    <w:rsid w:val="00D6213F"/>
    <w:rsid w:val="00D623A6"/>
    <w:rsid w:val="00D647AE"/>
    <w:rsid w:val="00D72144"/>
    <w:rsid w:val="00D74AF9"/>
    <w:rsid w:val="00D755BE"/>
    <w:rsid w:val="00D82BE1"/>
    <w:rsid w:val="00D86C99"/>
    <w:rsid w:val="00D9083F"/>
    <w:rsid w:val="00D92B71"/>
    <w:rsid w:val="00DA1C78"/>
    <w:rsid w:val="00DB1A36"/>
    <w:rsid w:val="00DB481F"/>
    <w:rsid w:val="00DB64FD"/>
    <w:rsid w:val="00DC2136"/>
    <w:rsid w:val="00DC2D3B"/>
    <w:rsid w:val="00DC7121"/>
    <w:rsid w:val="00DD7453"/>
    <w:rsid w:val="00DE6C20"/>
    <w:rsid w:val="00DF0066"/>
    <w:rsid w:val="00DF7804"/>
    <w:rsid w:val="00E00694"/>
    <w:rsid w:val="00E00781"/>
    <w:rsid w:val="00E012DA"/>
    <w:rsid w:val="00E048FD"/>
    <w:rsid w:val="00E064CA"/>
    <w:rsid w:val="00E06A06"/>
    <w:rsid w:val="00E1050C"/>
    <w:rsid w:val="00E10633"/>
    <w:rsid w:val="00E10A30"/>
    <w:rsid w:val="00E11086"/>
    <w:rsid w:val="00E11B95"/>
    <w:rsid w:val="00E1410C"/>
    <w:rsid w:val="00E152B5"/>
    <w:rsid w:val="00E157F7"/>
    <w:rsid w:val="00E16830"/>
    <w:rsid w:val="00E16E36"/>
    <w:rsid w:val="00E21B49"/>
    <w:rsid w:val="00E2530C"/>
    <w:rsid w:val="00E305E8"/>
    <w:rsid w:val="00E327AE"/>
    <w:rsid w:val="00E34494"/>
    <w:rsid w:val="00E5043E"/>
    <w:rsid w:val="00E52B37"/>
    <w:rsid w:val="00E5306F"/>
    <w:rsid w:val="00E5549C"/>
    <w:rsid w:val="00E55EB5"/>
    <w:rsid w:val="00E55EC1"/>
    <w:rsid w:val="00E56A0E"/>
    <w:rsid w:val="00E60394"/>
    <w:rsid w:val="00E66F33"/>
    <w:rsid w:val="00E70688"/>
    <w:rsid w:val="00E70C39"/>
    <w:rsid w:val="00E75888"/>
    <w:rsid w:val="00E80518"/>
    <w:rsid w:val="00E83861"/>
    <w:rsid w:val="00E852C2"/>
    <w:rsid w:val="00E87AD0"/>
    <w:rsid w:val="00E944DC"/>
    <w:rsid w:val="00EA02A5"/>
    <w:rsid w:val="00EA73C1"/>
    <w:rsid w:val="00EB4721"/>
    <w:rsid w:val="00EB4CAE"/>
    <w:rsid w:val="00EB77A4"/>
    <w:rsid w:val="00EB781C"/>
    <w:rsid w:val="00EC0F55"/>
    <w:rsid w:val="00EC2A35"/>
    <w:rsid w:val="00EC30B5"/>
    <w:rsid w:val="00EC5440"/>
    <w:rsid w:val="00EC54C2"/>
    <w:rsid w:val="00ED0C58"/>
    <w:rsid w:val="00ED155B"/>
    <w:rsid w:val="00ED7F7A"/>
    <w:rsid w:val="00EE18CC"/>
    <w:rsid w:val="00EE78AD"/>
    <w:rsid w:val="00EF7114"/>
    <w:rsid w:val="00F01BD8"/>
    <w:rsid w:val="00F05BCC"/>
    <w:rsid w:val="00F0683E"/>
    <w:rsid w:val="00F10CA7"/>
    <w:rsid w:val="00F17D02"/>
    <w:rsid w:val="00F24869"/>
    <w:rsid w:val="00F25F78"/>
    <w:rsid w:val="00F271A0"/>
    <w:rsid w:val="00F36F33"/>
    <w:rsid w:val="00F37734"/>
    <w:rsid w:val="00F419A6"/>
    <w:rsid w:val="00F43CD1"/>
    <w:rsid w:val="00F4509E"/>
    <w:rsid w:val="00F51693"/>
    <w:rsid w:val="00F55D51"/>
    <w:rsid w:val="00F607F8"/>
    <w:rsid w:val="00F64136"/>
    <w:rsid w:val="00F6435B"/>
    <w:rsid w:val="00F66CB2"/>
    <w:rsid w:val="00F72636"/>
    <w:rsid w:val="00F730A3"/>
    <w:rsid w:val="00F73DEE"/>
    <w:rsid w:val="00F7632E"/>
    <w:rsid w:val="00F763E7"/>
    <w:rsid w:val="00F77E38"/>
    <w:rsid w:val="00F838D1"/>
    <w:rsid w:val="00F86C35"/>
    <w:rsid w:val="00F874FE"/>
    <w:rsid w:val="00F87CB0"/>
    <w:rsid w:val="00FA0560"/>
    <w:rsid w:val="00FA48C3"/>
    <w:rsid w:val="00FA5250"/>
    <w:rsid w:val="00FA538C"/>
    <w:rsid w:val="00FB019F"/>
    <w:rsid w:val="00FB6A72"/>
    <w:rsid w:val="00FC288E"/>
    <w:rsid w:val="00FC47A5"/>
    <w:rsid w:val="00FC6350"/>
    <w:rsid w:val="00FE04B1"/>
    <w:rsid w:val="00FE0ECE"/>
    <w:rsid w:val="00FE1400"/>
    <w:rsid w:val="00FE2969"/>
    <w:rsid w:val="00FE3228"/>
    <w:rsid w:val="00FE455C"/>
    <w:rsid w:val="00FE5522"/>
    <w:rsid w:val="00FE7353"/>
    <w:rsid w:val="00FF2A5C"/>
    <w:rsid w:val="00FF4433"/>
    <w:rsid w:val="00FF5230"/>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68"/>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2024-08-08T22:27:00Z</dcterms:created>
  <dcterms:modified xsi:type="dcterms:W3CDTF">2024-08-08T22:27:00Z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